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BB4" w:rsidRPr="00EB7209" w:rsidRDefault="00CD3A60" w:rsidP="00EC739A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EB7209">
        <w:rPr>
          <w:rFonts w:ascii="GHEA Grapalat" w:hAnsi="GHEA Grapalat"/>
          <w:b/>
          <w:sz w:val="24"/>
          <w:szCs w:val="24"/>
        </w:rPr>
        <w:t>ՀԻՄՆԱՎՈՐՈՒՄ</w:t>
      </w:r>
    </w:p>
    <w:p w:rsidR="006145EF" w:rsidRDefault="006145EF" w:rsidP="004F72D5">
      <w:pPr>
        <w:spacing w:after="0" w:line="360" w:lineRule="auto"/>
        <w:ind w:right="26"/>
        <w:jc w:val="center"/>
        <w:rPr>
          <w:rFonts w:ascii="GHEA Grapalat" w:hAnsi="GHEA Grapalat"/>
          <w:b/>
          <w:sz w:val="24"/>
          <w:szCs w:val="24"/>
        </w:rPr>
      </w:pPr>
      <w:r w:rsidRPr="006145EF">
        <w:rPr>
          <w:rFonts w:ascii="GHEA Grapalat" w:hAnsi="GHEA Grapalat"/>
          <w:b/>
          <w:sz w:val="24"/>
          <w:szCs w:val="24"/>
        </w:rPr>
        <w:t xml:space="preserve">«ՀԱՅԱՍՏԱՆԻ ՀԱՆՐԱՊԵՏՈՒԹՅԱՆ ԿԱՌԱՎԱՐՈՒԹՅԱՆ 2015 ԹՎԱԿԱՆԻ ՄԱՐՏԻ 19-Ի N 596-Ն ՈՐՈՇՄԱՆ ՄԵՋ </w:t>
      </w:r>
      <w:r w:rsidR="00641028">
        <w:rPr>
          <w:rFonts w:ascii="GHEA Grapalat" w:hAnsi="GHEA Grapalat"/>
          <w:b/>
          <w:sz w:val="24"/>
          <w:szCs w:val="24"/>
        </w:rPr>
        <w:t>ԼՐԱՑՈՒՄ</w:t>
      </w:r>
      <w:r w:rsidR="00B1101F">
        <w:rPr>
          <w:rFonts w:ascii="GHEA Grapalat" w:hAnsi="GHEA Grapalat"/>
          <w:b/>
          <w:sz w:val="24"/>
          <w:szCs w:val="24"/>
        </w:rPr>
        <w:t>ՆԵՐ</w:t>
      </w:r>
      <w:r w:rsidRPr="006145EF">
        <w:rPr>
          <w:rFonts w:ascii="GHEA Grapalat" w:hAnsi="GHEA Grapalat"/>
          <w:b/>
          <w:sz w:val="24"/>
          <w:szCs w:val="24"/>
        </w:rPr>
        <w:t xml:space="preserve"> </w:t>
      </w:r>
      <w:r w:rsidR="007674D7">
        <w:rPr>
          <w:rFonts w:ascii="GHEA Grapalat" w:hAnsi="GHEA Grapalat"/>
          <w:b/>
          <w:sz w:val="24"/>
          <w:szCs w:val="24"/>
        </w:rPr>
        <w:t>ԵՎ</w:t>
      </w:r>
      <w:r w:rsidR="007674D7" w:rsidRPr="006145EF">
        <w:rPr>
          <w:rFonts w:ascii="GHEA Grapalat" w:hAnsi="GHEA Grapalat"/>
          <w:b/>
          <w:sz w:val="24"/>
          <w:szCs w:val="24"/>
        </w:rPr>
        <w:t xml:space="preserve"> ՓՈՓՈԽՈՒԹՅՈՒՆ</w:t>
      </w:r>
      <w:r w:rsidR="00630409">
        <w:rPr>
          <w:rFonts w:ascii="GHEA Grapalat" w:hAnsi="GHEA Grapalat"/>
          <w:b/>
          <w:sz w:val="24"/>
          <w:szCs w:val="24"/>
        </w:rPr>
        <w:t>ՆԵՐ</w:t>
      </w:r>
      <w:r w:rsidR="007674D7">
        <w:rPr>
          <w:rFonts w:ascii="GHEA Grapalat" w:hAnsi="GHEA Grapalat"/>
          <w:b/>
          <w:sz w:val="24"/>
          <w:szCs w:val="24"/>
        </w:rPr>
        <w:t xml:space="preserve"> </w:t>
      </w:r>
      <w:r w:rsidRPr="006145EF">
        <w:rPr>
          <w:rFonts w:ascii="GHEA Grapalat" w:hAnsi="GHEA Grapalat"/>
          <w:b/>
          <w:sz w:val="24"/>
          <w:szCs w:val="24"/>
        </w:rPr>
        <w:t xml:space="preserve">ԿԱՏԱՐԵԼՈՒ ՄԱՍԻՆ» ՀԱՅԱՍՏԱՆԻ ՀԱՆՐԱՊԵՏՈՒԹՅԱՆ ԿԱՌԱՎԱՐՈՒԹՅԱՆ ՈՐՈՇՄԱՆ ՆԱԽԱԳԾԻ </w:t>
      </w:r>
    </w:p>
    <w:p w:rsidR="006145EF" w:rsidRDefault="006145EF" w:rsidP="004F72D5">
      <w:pPr>
        <w:spacing w:after="0" w:line="360" w:lineRule="auto"/>
        <w:ind w:right="26"/>
        <w:jc w:val="center"/>
        <w:rPr>
          <w:rFonts w:ascii="GHEA Grapalat" w:hAnsi="GHEA Grapalat"/>
          <w:b/>
          <w:sz w:val="24"/>
          <w:szCs w:val="24"/>
        </w:rPr>
      </w:pPr>
    </w:p>
    <w:p w:rsidR="00CD3A60" w:rsidRPr="00EB7209" w:rsidRDefault="00CD3A60" w:rsidP="00EC018C">
      <w:pPr>
        <w:spacing w:after="0" w:line="360" w:lineRule="auto"/>
        <w:ind w:right="26"/>
        <w:jc w:val="center"/>
        <w:rPr>
          <w:rFonts w:ascii="GHEA Grapalat" w:hAnsi="GHEA Grapalat" w:cs="GHEA Grapalat"/>
          <w:b/>
          <w:bCs/>
          <w:i/>
          <w:iCs/>
          <w:sz w:val="24"/>
          <w:szCs w:val="24"/>
          <w:u w:val="single"/>
        </w:rPr>
      </w:pPr>
    </w:p>
    <w:p w:rsidR="00CD3A60" w:rsidRPr="00851EDE" w:rsidRDefault="00CD3A60" w:rsidP="00EA6B9F">
      <w:pPr>
        <w:pStyle w:val="ListParagraph"/>
        <w:numPr>
          <w:ilvl w:val="0"/>
          <w:numId w:val="1"/>
        </w:numPr>
        <w:tabs>
          <w:tab w:val="left" w:pos="90"/>
          <w:tab w:val="left" w:pos="270"/>
          <w:tab w:val="left" w:pos="990"/>
        </w:tabs>
        <w:spacing w:after="200" w:line="360" w:lineRule="auto"/>
        <w:ind w:left="-270" w:right="26" w:hanging="90"/>
        <w:jc w:val="both"/>
        <w:rPr>
          <w:rFonts w:ascii="GHEA Grapalat" w:hAnsi="GHEA Grapalat" w:cs="Sylfaen"/>
          <w:szCs w:val="24"/>
        </w:rPr>
      </w:pPr>
      <w:proofErr w:type="spellStart"/>
      <w:r w:rsidRPr="00851EDE">
        <w:rPr>
          <w:rFonts w:ascii="GHEA Grapalat" w:hAnsi="GHEA Grapalat" w:cs="GHEA Grapalat"/>
          <w:b/>
          <w:bCs/>
          <w:iCs/>
          <w:szCs w:val="24"/>
        </w:rPr>
        <w:t>Անհրաժեշտությունը</w:t>
      </w:r>
      <w:proofErr w:type="spellEnd"/>
    </w:p>
    <w:p w:rsidR="00CD3A60" w:rsidRPr="006A02F3" w:rsidRDefault="004A2733" w:rsidP="00FC5C60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sz w:val="24"/>
          <w:szCs w:val="24"/>
        </w:rPr>
      </w:pPr>
      <w:proofErr w:type="spellStart"/>
      <w:r w:rsidRPr="00683F82">
        <w:rPr>
          <w:rFonts w:ascii="GHEA Grapalat" w:hAnsi="GHEA Grapalat" w:cs="GHEA Grapalat"/>
          <w:sz w:val="24"/>
          <w:szCs w:val="24"/>
        </w:rPr>
        <w:t>Ն</w:t>
      </w:r>
      <w:r w:rsidR="00CD3A60" w:rsidRPr="00683F82">
        <w:rPr>
          <w:rFonts w:ascii="GHEA Grapalat" w:hAnsi="GHEA Grapalat" w:cs="GHEA Grapalat"/>
          <w:sz w:val="24"/>
          <w:szCs w:val="24"/>
        </w:rPr>
        <w:t>ախագծի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ընդունումը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պայմանավորված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է</w:t>
      </w:r>
      <w:r w:rsidR="00FC5C60">
        <w:rPr>
          <w:rFonts w:ascii="GHEA Grapalat" w:hAnsi="GHEA Grapalat" w:cs="GHEA Grapalat"/>
          <w:sz w:val="24"/>
          <w:szCs w:val="24"/>
          <w:lang w:val="hy-AM"/>
        </w:rPr>
        <w:t xml:space="preserve"> Հայաստանի Հանրապետության կառավարության 2015 թվականի մարտի 19-ի </w:t>
      </w:r>
      <w:r w:rsidR="00FC5C60" w:rsidRPr="00FC5C60">
        <w:rPr>
          <w:rFonts w:ascii="GHEA Grapalat" w:hAnsi="GHEA Grapalat" w:cs="GHEA Grapalat"/>
          <w:sz w:val="24"/>
          <w:szCs w:val="24"/>
          <w:lang w:val="hy-AM"/>
        </w:rPr>
        <w:t>N 596-Ն</w:t>
      </w:r>
      <w:r w:rsidR="00FC5C60">
        <w:rPr>
          <w:rFonts w:ascii="GHEA Grapalat" w:hAnsi="GHEA Grapalat" w:cs="GHEA Grapalat"/>
          <w:sz w:val="24"/>
          <w:szCs w:val="24"/>
          <w:lang w:val="hy-AM"/>
        </w:rPr>
        <w:t xml:space="preserve"> որոշմամբ ըստ ռիսկայության աստիճանի էլեկտրամոբիլիների լիցքավորման կայանների դասակարգման</w:t>
      </w:r>
      <w:r w:rsidR="00641028">
        <w:rPr>
          <w:rFonts w:ascii="GHEA Grapalat" w:hAnsi="GHEA Grapalat" w:cs="GHEA Grapalat"/>
          <w:sz w:val="24"/>
          <w:szCs w:val="24"/>
        </w:rPr>
        <w:t xml:space="preserve">, 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շինարարական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օբյեկտների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տեխնիկական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պայմանների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ձեռքբերման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արդյունավետության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բարձրացման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բջջային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կապի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կայանների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r w:rsidR="00FC5C60">
        <w:rPr>
          <w:rFonts w:ascii="GHEA Grapalat" w:hAnsi="GHEA Grapalat" w:cs="GHEA Grapalat"/>
          <w:sz w:val="24"/>
          <w:szCs w:val="24"/>
          <w:lang w:val="hy-AM"/>
        </w:rPr>
        <w:t xml:space="preserve"> 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տեղադրման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պայմանների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պարզեցման</w:t>
      </w:r>
      <w:proofErr w:type="spellEnd"/>
      <w:r w:rsidR="006A02F3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6A02F3" w:rsidRPr="006A02F3">
        <w:rPr>
          <w:rFonts w:ascii="GHEA Grapalat" w:hAnsi="GHEA Grapalat" w:cs="GHEA Grapalat"/>
          <w:bCs/>
          <w:sz w:val="24"/>
          <w:szCs w:val="24"/>
        </w:rPr>
        <w:t>լիցենզավորում</w:t>
      </w:r>
      <w:proofErr w:type="spellEnd"/>
      <w:r w:rsidR="006A02F3" w:rsidRPr="006A02F3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6A02F3" w:rsidRPr="006A02F3">
        <w:rPr>
          <w:rFonts w:ascii="GHEA Grapalat" w:hAnsi="GHEA Grapalat" w:cs="GHEA Grapalat"/>
          <w:bCs/>
          <w:sz w:val="24"/>
          <w:szCs w:val="24"/>
        </w:rPr>
        <w:t>չպահանջող</w:t>
      </w:r>
      <w:proofErr w:type="spellEnd"/>
      <w:r w:rsidR="006A02F3" w:rsidRPr="006A02F3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6A02F3" w:rsidRPr="006A02F3">
        <w:rPr>
          <w:rFonts w:ascii="GHEA Grapalat" w:hAnsi="GHEA Grapalat" w:cs="GHEA Grapalat"/>
          <w:bCs/>
          <w:sz w:val="24"/>
          <w:szCs w:val="24"/>
        </w:rPr>
        <w:t>աշխատանքներ</w:t>
      </w:r>
      <w:proofErr w:type="spellEnd"/>
      <w:r w:rsidR="006A02F3" w:rsidRPr="006A02F3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6A02F3" w:rsidRPr="006A02F3">
        <w:rPr>
          <w:rFonts w:ascii="GHEA Grapalat" w:hAnsi="GHEA Grapalat" w:cs="GHEA Grapalat"/>
          <w:bCs/>
          <w:sz w:val="24"/>
          <w:szCs w:val="24"/>
        </w:rPr>
        <w:t>կատարող</w:t>
      </w:r>
      <w:proofErr w:type="spellEnd"/>
      <w:r w:rsidR="006A02F3" w:rsidRPr="006A02F3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="006A02F3">
        <w:rPr>
          <w:rFonts w:ascii="GHEA Grapalat" w:hAnsi="GHEA Grapalat" w:cs="GHEA Grapalat"/>
          <w:sz w:val="24"/>
          <w:szCs w:val="24"/>
        </w:rPr>
        <w:t>ֆիզիկական</w:t>
      </w:r>
      <w:proofErr w:type="spellEnd"/>
      <w:r w:rsidR="006A02F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A02F3">
        <w:rPr>
          <w:rFonts w:ascii="GHEA Grapalat" w:hAnsi="GHEA Grapalat" w:cs="GHEA Grapalat"/>
          <w:sz w:val="24"/>
          <w:szCs w:val="24"/>
        </w:rPr>
        <w:t>անձանց</w:t>
      </w:r>
      <w:proofErr w:type="spellEnd"/>
      <w:r w:rsidR="006A02F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A02F3">
        <w:rPr>
          <w:rFonts w:ascii="GHEA Grapalat" w:hAnsi="GHEA Grapalat" w:cs="GHEA Grapalat"/>
          <w:sz w:val="24"/>
          <w:szCs w:val="24"/>
        </w:rPr>
        <w:t>համար</w:t>
      </w:r>
      <w:proofErr w:type="spellEnd"/>
      <w:r w:rsidR="006A02F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A02F3" w:rsidRPr="006A02F3">
        <w:rPr>
          <w:rFonts w:ascii="GHEA Grapalat" w:hAnsi="GHEA Grapalat" w:cs="GHEA Grapalat"/>
          <w:sz w:val="24"/>
          <w:szCs w:val="24"/>
        </w:rPr>
        <w:t>քաղաքաշինական</w:t>
      </w:r>
      <w:proofErr w:type="spellEnd"/>
      <w:r w:rsidR="006A02F3" w:rsidRPr="006A02F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A02F3" w:rsidRPr="006A02F3">
        <w:rPr>
          <w:rFonts w:ascii="GHEA Grapalat" w:hAnsi="GHEA Grapalat" w:cs="GHEA Grapalat"/>
          <w:sz w:val="24"/>
          <w:szCs w:val="24"/>
        </w:rPr>
        <w:t>էլեկտրոնային</w:t>
      </w:r>
      <w:proofErr w:type="spellEnd"/>
      <w:r w:rsidR="006A02F3" w:rsidRPr="006A02F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A02F3" w:rsidRPr="006A02F3">
        <w:rPr>
          <w:rFonts w:ascii="GHEA Grapalat" w:hAnsi="GHEA Grapalat" w:cs="GHEA Grapalat"/>
          <w:sz w:val="24"/>
          <w:szCs w:val="24"/>
        </w:rPr>
        <w:t>թույլտվությունների</w:t>
      </w:r>
      <w:proofErr w:type="spellEnd"/>
      <w:r w:rsidR="006A02F3" w:rsidRPr="006A02F3">
        <w:rPr>
          <w:rFonts w:ascii="Calibri" w:hAnsi="Calibri" w:cs="Calibri"/>
          <w:sz w:val="24"/>
          <w:szCs w:val="24"/>
        </w:rPr>
        <w:t> </w:t>
      </w:r>
      <w:proofErr w:type="spellStart"/>
      <w:r w:rsidR="006A02F3" w:rsidRPr="006A02F3">
        <w:rPr>
          <w:rFonts w:ascii="GHEA Grapalat" w:hAnsi="GHEA Grapalat" w:cs="GHEA Grapalat"/>
          <w:sz w:val="24"/>
          <w:szCs w:val="24"/>
        </w:rPr>
        <w:t>համակարգից</w:t>
      </w:r>
      <w:proofErr w:type="spellEnd"/>
      <w:r w:rsidR="006A02F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A02F3">
        <w:rPr>
          <w:rFonts w:ascii="GHEA Grapalat" w:hAnsi="GHEA Grapalat" w:cs="GHEA Grapalat"/>
          <w:sz w:val="24"/>
          <w:szCs w:val="24"/>
        </w:rPr>
        <w:t>օգտվելու</w:t>
      </w:r>
      <w:proofErr w:type="spellEnd"/>
      <w:r w:rsidR="006A02F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1600EB">
        <w:rPr>
          <w:rFonts w:ascii="GHEA Grapalat" w:hAnsi="GHEA Grapalat" w:cs="GHEA Grapalat"/>
          <w:sz w:val="24"/>
          <w:szCs w:val="24"/>
        </w:rPr>
        <w:t>հասանել</w:t>
      </w:r>
      <w:r w:rsidR="006A02F3">
        <w:rPr>
          <w:rFonts w:ascii="GHEA Grapalat" w:hAnsi="GHEA Grapalat" w:cs="GHEA Grapalat"/>
          <w:sz w:val="24"/>
          <w:szCs w:val="24"/>
        </w:rPr>
        <w:t>ության</w:t>
      </w:r>
      <w:proofErr w:type="spellEnd"/>
      <w:r w:rsidR="006A02F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A02F3">
        <w:rPr>
          <w:rFonts w:ascii="GHEA Grapalat" w:hAnsi="GHEA Grapalat" w:cs="GHEA Grapalat"/>
          <w:sz w:val="24"/>
          <w:szCs w:val="24"/>
        </w:rPr>
        <w:t>ապահովման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307D7">
        <w:rPr>
          <w:rFonts w:ascii="GHEA Grapalat" w:hAnsi="GHEA Grapalat" w:cs="GHEA Grapalat"/>
          <w:sz w:val="24"/>
          <w:szCs w:val="24"/>
        </w:rPr>
        <w:t>անհրաժեշտությամբ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: </w:t>
      </w:r>
    </w:p>
    <w:p w:rsidR="00CE50DA" w:rsidRPr="006A02F3" w:rsidRDefault="00CE50DA" w:rsidP="00EC739A">
      <w:pPr>
        <w:spacing w:after="0" w:line="360" w:lineRule="auto"/>
        <w:ind w:right="26"/>
        <w:jc w:val="both"/>
        <w:rPr>
          <w:rFonts w:ascii="GHEA Grapalat" w:hAnsi="GHEA Grapalat" w:cs="GHEA Grapalat"/>
          <w:sz w:val="24"/>
          <w:szCs w:val="24"/>
        </w:rPr>
      </w:pPr>
    </w:p>
    <w:p w:rsidR="0021659C" w:rsidRPr="006A02F3" w:rsidRDefault="00CD3A60" w:rsidP="00EA6B9F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left="0" w:right="26"/>
        <w:jc w:val="both"/>
        <w:rPr>
          <w:rFonts w:ascii="GHEA Grapalat" w:eastAsiaTheme="minorHAnsi" w:hAnsi="GHEA Grapalat" w:cs="GHEA Grapalat"/>
          <w:szCs w:val="24"/>
          <w:lang w:val="en-US"/>
        </w:rPr>
      </w:pPr>
      <w:proofErr w:type="spellStart"/>
      <w:r w:rsidRPr="006A02F3">
        <w:rPr>
          <w:rFonts w:ascii="GHEA Grapalat" w:eastAsiaTheme="minorHAnsi" w:hAnsi="GHEA Grapalat" w:cs="GHEA Grapalat"/>
          <w:szCs w:val="24"/>
          <w:lang w:val="en-US"/>
        </w:rPr>
        <w:t>Ընթացիկ</w:t>
      </w:r>
      <w:proofErr w:type="spellEnd"/>
      <w:r w:rsidRPr="006A02F3">
        <w:rPr>
          <w:rFonts w:ascii="GHEA Grapalat" w:eastAsiaTheme="minorHAnsi" w:hAnsi="GHEA Grapalat" w:cs="GHEA Grapalat"/>
          <w:szCs w:val="24"/>
          <w:lang w:val="en-US"/>
        </w:rPr>
        <w:t xml:space="preserve"> </w:t>
      </w:r>
      <w:proofErr w:type="spellStart"/>
      <w:r w:rsidRPr="006A02F3">
        <w:rPr>
          <w:rFonts w:ascii="GHEA Grapalat" w:eastAsiaTheme="minorHAnsi" w:hAnsi="GHEA Grapalat" w:cs="GHEA Grapalat"/>
          <w:szCs w:val="24"/>
          <w:lang w:val="en-US"/>
        </w:rPr>
        <w:t>իրավիճակը</w:t>
      </w:r>
      <w:proofErr w:type="spellEnd"/>
      <w:r w:rsidRPr="006A02F3">
        <w:rPr>
          <w:rFonts w:ascii="GHEA Grapalat" w:eastAsiaTheme="minorHAnsi" w:hAnsi="GHEA Grapalat" w:cs="GHEA Grapalat"/>
          <w:szCs w:val="24"/>
          <w:lang w:val="en-US"/>
        </w:rPr>
        <w:t xml:space="preserve"> և </w:t>
      </w:r>
      <w:proofErr w:type="spellStart"/>
      <w:r w:rsidRPr="006A02F3">
        <w:rPr>
          <w:rFonts w:ascii="GHEA Grapalat" w:eastAsiaTheme="minorHAnsi" w:hAnsi="GHEA Grapalat" w:cs="GHEA Grapalat"/>
          <w:szCs w:val="24"/>
          <w:lang w:val="en-US"/>
        </w:rPr>
        <w:t>խնդիրները</w:t>
      </w:r>
      <w:proofErr w:type="spellEnd"/>
    </w:p>
    <w:p w:rsidR="00784960" w:rsidRPr="00784960" w:rsidRDefault="00AD2C70" w:rsidP="00784960">
      <w:pPr>
        <w:tabs>
          <w:tab w:val="left" w:pos="900"/>
        </w:tabs>
        <w:spacing w:line="360" w:lineRule="auto"/>
        <w:ind w:right="26"/>
        <w:jc w:val="both"/>
        <w:rPr>
          <w:rFonts w:ascii="GHEA Grapalat" w:hAnsi="GHEA Grapalat" w:cs="GHEA Grapalat"/>
          <w:b/>
          <w:bCs/>
          <w:i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Կարգավորման</w:t>
      </w:r>
      <w:proofErr w:type="spellEnd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ենթակա</w:t>
      </w:r>
      <w:proofErr w:type="spellEnd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հիմնախնդիրների</w:t>
      </w:r>
      <w:proofErr w:type="spellEnd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r w:rsidR="00784960"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84960"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վերաբերյալ</w:t>
      </w:r>
      <w:proofErr w:type="spellEnd"/>
      <w:proofErr w:type="gramEnd"/>
    </w:p>
    <w:p w:rsidR="000C6A3A" w:rsidRDefault="00FC5C60" w:rsidP="00644F7B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Հ</w:t>
      </w:r>
      <w:r w:rsidRPr="00FC5C60">
        <w:rPr>
          <w:rFonts w:ascii="GHEA Grapalat" w:hAnsi="GHEA Grapalat" w:cs="GHEA Grapalat"/>
          <w:bCs/>
          <w:iCs/>
          <w:sz w:val="24"/>
          <w:szCs w:val="24"/>
          <w:lang w:val="hy-AM"/>
        </w:rPr>
        <w:t>այաստանի Հանրապետությունում շինարարության օբյեկտները, ելնելով դրանց ծավալից, նշանակությունից, կարևորությունից ու բարդությունից, ինչպես նաև մարդկանց և շրջակա միջավայրի անվտանգությունից, ըստ ռիսկայնության աստիճանի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դասակարգվում են 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Հայաստանի Հանրապետության կառավարության 2015 թվականի մարտի 19-ի N 596-Ն որոշմամբ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0C6A3A">
        <w:rPr>
          <w:rFonts w:ascii="GHEA Grapalat" w:hAnsi="GHEA Grapalat" w:cs="GHEA Grapalat"/>
          <w:bCs/>
          <w:iCs/>
          <w:sz w:val="24"/>
          <w:szCs w:val="24"/>
        </w:rPr>
        <w:t>(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այսուհետ՝ Որոշում</w:t>
      </w:r>
      <w:r w:rsidR="000C6A3A">
        <w:rPr>
          <w:rFonts w:ascii="GHEA Grapalat" w:hAnsi="GHEA Grapalat" w:cs="GHEA Grapalat"/>
          <w:bCs/>
          <w:iCs/>
          <w:sz w:val="24"/>
          <w:szCs w:val="24"/>
        </w:rPr>
        <w:t>)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հաստատված կարգով, որտեղ </w:t>
      </w:r>
      <w:r w:rsidR="000C6A3A" w:rsidRPr="00AD2C70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>էլեկտրամոբիլների լիցքավորման</w:t>
      </w:r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կայանները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  <w:lang w:val="hy-AM"/>
        </w:rPr>
        <w:t>,</w:t>
      </w:r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ինչպես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նաև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>բջջային կապի</w:t>
      </w:r>
      <w:r w:rsidR="000C6A3A" w:rsidRPr="00AD2C70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 xml:space="preserve"> </w:t>
      </w:r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>կայաններն</w:t>
      </w:r>
      <w:r w:rsidR="007D746B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ըստ ռիսկայնության աստիճանի հստակ դասակագված չեն</w:t>
      </w:r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իսկ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ՀՀ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համայնքային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բյուջեների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հաշվին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իրականացվող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շինարարական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ծրագրերի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պատվիրատուների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կողմից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ձեռքբերման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lastRenderedPageBreak/>
        <w:t>ենթակա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մատակարար</w:t>
      </w:r>
      <w:proofErr w:type="spellEnd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կազմակերպությունների</w:t>
      </w:r>
      <w:proofErr w:type="spellEnd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ինժեներական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հաղորդակցուղիների</w:t>
      </w:r>
      <w:proofErr w:type="spellEnd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տեխնիկական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պայմանների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մասով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առկա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չեն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պարտադիր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պահանջներ</w:t>
      </w:r>
      <w:proofErr w:type="spellEnd"/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։ </w:t>
      </w:r>
    </w:p>
    <w:p w:rsidR="00AD2C70" w:rsidRDefault="00AD2C70" w:rsidP="00784960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</w:p>
    <w:p w:rsidR="00AD2C70" w:rsidRDefault="00AD2C70" w:rsidP="00784960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Մ</w:t>
      </w:r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ատակարար</w:t>
      </w:r>
      <w:proofErr w:type="spellEnd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կազմակերպությունների</w:t>
      </w:r>
      <w:proofErr w:type="spellEnd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ինժեներական</w:t>
      </w:r>
      <w:proofErr w:type="spellEnd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հաղորդակցուղիների</w:t>
      </w:r>
      <w:proofErr w:type="spellEnd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տեխնիկական</w:t>
      </w:r>
      <w:proofErr w:type="spellEnd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պայմանների</w:t>
      </w:r>
      <w:proofErr w:type="spellEnd"/>
      <w:r w:rsidR="007E06B1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E06B1">
        <w:rPr>
          <w:rFonts w:ascii="GHEA Grapalat" w:hAnsi="GHEA Grapalat" w:cs="GHEA Grapalat"/>
          <w:b/>
          <w:bCs/>
          <w:i/>
          <w:iCs/>
          <w:sz w:val="24"/>
          <w:szCs w:val="24"/>
        </w:rPr>
        <w:t>տրամադրման</w:t>
      </w:r>
      <w:proofErr w:type="spellEnd"/>
      <w:r w:rsidR="007E06B1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E06B1">
        <w:rPr>
          <w:rFonts w:ascii="GHEA Grapalat" w:hAnsi="GHEA Grapalat" w:cs="GHEA Grapalat"/>
          <w:b/>
          <w:bCs/>
          <w:i/>
          <w:iCs/>
          <w:sz w:val="24"/>
          <w:szCs w:val="24"/>
        </w:rPr>
        <w:t>վերաբերյալ</w:t>
      </w:r>
      <w:proofErr w:type="spellEnd"/>
    </w:p>
    <w:p w:rsidR="00AD2C70" w:rsidRDefault="00AD2C70" w:rsidP="00784960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</w:p>
    <w:p w:rsidR="00784960" w:rsidRPr="00784960" w:rsidRDefault="00784960" w:rsidP="00784960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համայնքային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պատվիրատուներին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 w:rsidRPr="00784960">
        <w:rPr>
          <w:rFonts w:ascii="GHEA Grapalat" w:hAnsi="GHEA Grapalat" w:cs="GHEA Grapalat"/>
          <w:bCs/>
          <w:iCs/>
          <w:sz w:val="24"/>
          <w:szCs w:val="24"/>
        </w:rPr>
        <w:t>վերապահվող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պարտադիր</w:t>
      </w:r>
      <w:proofErr w:type="spellEnd"/>
      <w:proofErr w:type="gram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պարտավորությունների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մասով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ներկայացված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կարգավորումը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բխում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նշված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ծրագրերում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ներգրավված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կապալառու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կազմակերպությունների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(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նախագծողների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շինարարների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)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դժգոհություններից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այդ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ծրագրերի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կատարման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չհիմնավորված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ու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երկարաձգվող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ժամկետներից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որոնք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պայմանավորված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մինչնախագծային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փուլում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ձեռքբերման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ենթակա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ելակետային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տվյալների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>/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տեխնիկական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պայմաններով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784960" w:rsidRDefault="00784960" w:rsidP="00784960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Ըստ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 w:rsidRPr="00784960">
        <w:rPr>
          <w:rFonts w:ascii="GHEA Grapalat" w:hAnsi="GHEA Grapalat" w:cs="GHEA Grapalat"/>
          <w:bCs/>
          <w:iCs/>
          <w:sz w:val="24"/>
          <w:szCs w:val="24"/>
        </w:rPr>
        <w:t>էության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վերջիններս</w:t>
      </w:r>
      <w:proofErr w:type="spellEnd"/>
      <w:proofErr w:type="gram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պատվիրատուների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80222">
        <w:rPr>
          <w:rFonts w:ascii="GHEA Grapalat" w:hAnsi="GHEA Grapalat" w:cs="GHEA Grapalat"/>
          <w:bCs/>
          <w:iCs/>
          <w:sz w:val="24"/>
          <w:szCs w:val="24"/>
        </w:rPr>
        <w:t>մի</w:t>
      </w:r>
      <w:proofErr w:type="spellEnd"/>
      <w:r w:rsidR="00D8022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80222">
        <w:rPr>
          <w:rFonts w:ascii="GHEA Grapalat" w:hAnsi="GHEA Grapalat" w:cs="GHEA Grapalat"/>
          <w:bCs/>
          <w:iCs/>
          <w:sz w:val="24"/>
          <w:szCs w:val="24"/>
        </w:rPr>
        <w:t>մասի</w:t>
      </w:r>
      <w:proofErr w:type="spellEnd"/>
      <w:r w:rsidR="00D8022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կողմից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չեն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տրամադրվում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ծրագրի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կատարողներին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ինչն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էլ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խնդրահարույց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դարձնում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շինարարական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ծրագրի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նախագծ</w:t>
      </w:r>
      <w:r w:rsidR="00D80222">
        <w:rPr>
          <w:rFonts w:ascii="GHEA Grapalat" w:hAnsi="GHEA Grapalat" w:cs="GHEA Grapalat"/>
          <w:bCs/>
          <w:iCs/>
          <w:sz w:val="24"/>
          <w:szCs w:val="24"/>
        </w:rPr>
        <w:t>ման</w:t>
      </w:r>
      <w:proofErr w:type="spellEnd"/>
      <w:r w:rsidR="00D8022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80222">
        <w:rPr>
          <w:rFonts w:ascii="GHEA Grapalat" w:hAnsi="GHEA Grapalat" w:cs="GHEA Grapalat"/>
          <w:bCs/>
          <w:iCs/>
          <w:sz w:val="24"/>
          <w:szCs w:val="24"/>
        </w:rPr>
        <w:t>աշխատանքների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մեկնարկը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ըստ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հաստատված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ժամանակացույց</w:t>
      </w:r>
      <w:r w:rsidR="00D80222">
        <w:rPr>
          <w:rFonts w:ascii="GHEA Grapalat" w:hAnsi="GHEA Grapalat" w:cs="GHEA Grapalat"/>
          <w:bCs/>
          <w:iCs/>
          <w:sz w:val="24"/>
          <w:szCs w:val="24"/>
        </w:rPr>
        <w:t>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: </w:t>
      </w:r>
    </w:p>
    <w:p w:rsidR="00E1642F" w:rsidRDefault="00E1642F" w:rsidP="00784960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Նախագծով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սահմանվել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պարտադիր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պահանջ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proofErr w:type="gramStart"/>
      <w:r>
        <w:rPr>
          <w:rFonts w:ascii="GHEA Grapalat" w:hAnsi="GHEA Grapalat" w:cs="GHEA Grapalat"/>
          <w:bCs/>
          <w:iCs/>
          <w:sz w:val="24"/>
          <w:szCs w:val="24"/>
        </w:rPr>
        <w:t>համայնքային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(</w:t>
      </w:r>
      <w:proofErr w:type="spellStart"/>
      <w:proofErr w:type="gramEnd"/>
      <w:r>
        <w:rPr>
          <w:rFonts w:ascii="GHEA Grapalat" w:hAnsi="GHEA Grapalat" w:cs="GHEA Grapalat"/>
          <w:bCs/>
          <w:iCs/>
          <w:sz w:val="24"/>
          <w:szCs w:val="24"/>
        </w:rPr>
        <w:t>այդ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թվում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`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սուբվենցիոն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ծրագրերի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մասով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)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պատվիրատուների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80222"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 w:rsidR="00D80222"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="00D80222">
        <w:rPr>
          <w:rFonts w:ascii="GHEA Grapalat" w:hAnsi="GHEA Grapalat" w:cs="GHEA Grapalat"/>
          <w:bCs/>
          <w:iCs/>
          <w:sz w:val="24"/>
          <w:szCs w:val="24"/>
        </w:rPr>
        <w:t>համայնքներից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ինժեներական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հաղորդակցուղիների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տեխնիկական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պայմաններ</w:t>
      </w:r>
      <w:r w:rsidR="00D80222">
        <w:rPr>
          <w:rFonts w:ascii="GHEA Grapalat" w:hAnsi="GHEA Grapalat" w:cs="GHEA Grapalat"/>
          <w:bCs/>
          <w:iCs/>
          <w:sz w:val="24"/>
          <w:szCs w:val="24"/>
        </w:rPr>
        <w:t>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80222">
        <w:rPr>
          <w:rFonts w:ascii="GHEA Grapalat" w:hAnsi="GHEA Grapalat" w:cs="GHEA Grapalat"/>
          <w:bCs/>
          <w:iCs/>
          <w:sz w:val="24"/>
          <w:szCs w:val="24"/>
        </w:rPr>
        <w:t>ձեռք</w:t>
      </w:r>
      <w:proofErr w:type="spellEnd"/>
      <w:r w:rsidR="00D8022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80222">
        <w:rPr>
          <w:rFonts w:ascii="GHEA Grapalat" w:hAnsi="GHEA Grapalat" w:cs="GHEA Grapalat"/>
          <w:bCs/>
          <w:iCs/>
          <w:sz w:val="24"/>
          <w:szCs w:val="24"/>
        </w:rPr>
        <w:t>բերելու</w:t>
      </w:r>
      <w:proofErr w:type="spellEnd"/>
      <w:r w:rsidR="00D80222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D80222">
        <w:rPr>
          <w:rFonts w:ascii="GHEA Grapalat" w:hAnsi="GHEA Grapalat" w:cs="GHEA Grapalat"/>
          <w:bCs/>
          <w:iCs/>
          <w:sz w:val="24"/>
          <w:szCs w:val="24"/>
        </w:rPr>
        <w:t>նախագծման</w:t>
      </w:r>
      <w:proofErr w:type="spellEnd"/>
      <w:r w:rsidR="00D8022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80222">
        <w:rPr>
          <w:rFonts w:ascii="GHEA Grapalat" w:hAnsi="GHEA Grapalat" w:cs="GHEA Grapalat"/>
          <w:bCs/>
          <w:iCs/>
          <w:sz w:val="24"/>
          <w:szCs w:val="24"/>
        </w:rPr>
        <w:t>թույլտվության</w:t>
      </w:r>
      <w:proofErr w:type="spellEnd"/>
      <w:r w:rsidR="00D80222">
        <w:rPr>
          <w:rFonts w:ascii="GHEA Grapalat" w:hAnsi="GHEA Grapalat" w:cs="GHEA Grapalat"/>
          <w:bCs/>
          <w:iCs/>
          <w:sz w:val="24"/>
          <w:szCs w:val="24"/>
        </w:rPr>
        <w:t xml:space="preserve"> (</w:t>
      </w:r>
      <w:proofErr w:type="spellStart"/>
      <w:r w:rsidR="00D80222">
        <w:rPr>
          <w:rFonts w:ascii="GHEA Grapalat" w:hAnsi="GHEA Grapalat" w:cs="GHEA Grapalat"/>
          <w:bCs/>
          <w:iCs/>
          <w:sz w:val="24"/>
          <w:szCs w:val="24"/>
        </w:rPr>
        <w:t>ճարտարապետահատակագծային</w:t>
      </w:r>
      <w:proofErr w:type="spellEnd"/>
      <w:r w:rsidR="00D8022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80222">
        <w:rPr>
          <w:rFonts w:ascii="GHEA Grapalat" w:hAnsi="GHEA Grapalat" w:cs="GHEA Grapalat"/>
          <w:bCs/>
          <w:iCs/>
          <w:sz w:val="24"/>
          <w:szCs w:val="24"/>
        </w:rPr>
        <w:t>առաջադրանքի</w:t>
      </w:r>
      <w:proofErr w:type="spellEnd"/>
      <w:r w:rsidR="00D80222">
        <w:rPr>
          <w:rFonts w:ascii="GHEA Grapalat" w:hAnsi="GHEA Grapalat" w:cs="GHEA Grapalat"/>
          <w:bCs/>
          <w:iCs/>
          <w:sz w:val="24"/>
          <w:szCs w:val="24"/>
        </w:rPr>
        <w:t xml:space="preserve">) </w:t>
      </w:r>
      <w:proofErr w:type="spellStart"/>
      <w:r w:rsidR="00D80222">
        <w:rPr>
          <w:rFonts w:ascii="GHEA Grapalat" w:hAnsi="GHEA Grapalat" w:cs="GHEA Grapalat"/>
          <w:bCs/>
          <w:iCs/>
          <w:sz w:val="24"/>
          <w:szCs w:val="24"/>
        </w:rPr>
        <w:t>հետ</w:t>
      </w:r>
      <w:proofErr w:type="spellEnd"/>
      <w:r w:rsidR="00D8022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80222">
        <w:rPr>
          <w:rFonts w:ascii="GHEA Grapalat" w:hAnsi="GHEA Grapalat" w:cs="GHEA Grapalat"/>
          <w:bCs/>
          <w:iCs/>
          <w:sz w:val="24"/>
          <w:szCs w:val="24"/>
        </w:rPr>
        <w:t>մեկտեղ</w:t>
      </w:r>
      <w:proofErr w:type="spellEnd"/>
      <w:r w:rsidR="00D8022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80222">
        <w:rPr>
          <w:rFonts w:ascii="GHEA Grapalat" w:hAnsi="GHEA Grapalat" w:cs="GHEA Grapalat"/>
          <w:bCs/>
          <w:iCs/>
          <w:sz w:val="24"/>
          <w:szCs w:val="24"/>
        </w:rPr>
        <w:t>դրանք</w:t>
      </w:r>
      <w:proofErr w:type="spellEnd"/>
      <w:r w:rsidR="00D8022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80222">
        <w:rPr>
          <w:rFonts w:ascii="GHEA Grapalat" w:hAnsi="GHEA Grapalat" w:cs="GHEA Grapalat"/>
          <w:bCs/>
          <w:iCs/>
          <w:sz w:val="24"/>
          <w:szCs w:val="24"/>
        </w:rPr>
        <w:t>նախագծողներին</w:t>
      </w:r>
      <w:proofErr w:type="spellEnd"/>
      <w:r w:rsidR="00D8022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տրամադր</w:t>
      </w:r>
      <w:r w:rsidR="00D80222">
        <w:rPr>
          <w:rFonts w:ascii="GHEA Grapalat" w:hAnsi="GHEA Grapalat" w:cs="GHEA Grapalat"/>
          <w:bCs/>
          <w:iCs/>
          <w:sz w:val="24"/>
          <w:szCs w:val="24"/>
        </w:rPr>
        <w:t>ելու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վերաբերյալ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D80222" w:rsidRPr="00784960" w:rsidRDefault="00D80222" w:rsidP="00784960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Հարկ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նշել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խնդրի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առնչությամբ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ֆինանսների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նախարարությունը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2024թ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հեռավար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քննարկում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կազմակերպել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քաղաքաշինության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կոմիտեի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մասնագիտական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ստորաբաժանման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ներկայացուցիչների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մասնա</w:t>
      </w:r>
      <w:bookmarkStart w:id="0" w:name="_GoBack"/>
      <w:bookmarkEnd w:id="0"/>
      <w:r>
        <w:rPr>
          <w:rFonts w:ascii="GHEA Grapalat" w:hAnsi="GHEA Grapalat" w:cs="GHEA Grapalat"/>
          <w:bCs/>
          <w:iCs/>
          <w:sz w:val="24"/>
          <w:szCs w:val="24"/>
        </w:rPr>
        <w:t>կցությամբ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առաջարկել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տեխնիկական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պայմանների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ձեռքբերման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պարտադիր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պահանջ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սահմանել</w:t>
      </w:r>
      <w:proofErr w:type="spellEnd"/>
      <w:r w:rsidR="00AF3769">
        <w:rPr>
          <w:rFonts w:ascii="GHEA Grapalat" w:hAnsi="GHEA Grapalat" w:cs="GHEA Grapalat"/>
          <w:bCs/>
          <w:iCs/>
          <w:sz w:val="24"/>
          <w:szCs w:val="24"/>
        </w:rPr>
        <w:t xml:space="preserve"> (</w:t>
      </w:r>
      <w:proofErr w:type="spellStart"/>
      <w:r w:rsidR="00AF3769">
        <w:rPr>
          <w:rFonts w:ascii="GHEA Grapalat" w:hAnsi="GHEA Grapalat" w:cs="GHEA Grapalat"/>
          <w:bCs/>
          <w:iCs/>
          <w:sz w:val="24"/>
          <w:szCs w:val="24"/>
        </w:rPr>
        <w:t>ելնելով</w:t>
      </w:r>
      <w:proofErr w:type="spellEnd"/>
      <w:r w:rsidR="00AF3769">
        <w:rPr>
          <w:rFonts w:ascii="GHEA Grapalat" w:hAnsi="GHEA Grapalat" w:cs="GHEA Grapalat"/>
          <w:bCs/>
          <w:iCs/>
          <w:sz w:val="24"/>
          <w:szCs w:val="24"/>
        </w:rPr>
        <w:t xml:space="preserve"> &lt;</w:t>
      </w:r>
      <w:proofErr w:type="spellStart"/>
      <w:r w:rsidR="00AF3769">
        <w:rPr>
          <w:rFonts w:ascii="GHEA Grapalat" w:hAnsi="GHEA Grapalat" w:cs="GHEA Grapalat"/>
          <w:bCs/>
          <w:iCs/>
          <w:sz w:val="24"/>
          <w:szCs w:val="24"/>
        </w:rPr>
        <w:t>Հազարաշեն</w:t>
      </w:r>
      <w:proofErr w:type="spellEnd"/>
      <w:r w:rsidR="00AF3769">
        <w:rPr>
          <w:rFonts w:ascii="GHEA Grapalat" w:hAnsi="GHEA Grapalat" w:cs="GHEA Grapalat"/>
          <w:bCs/>
          <w:iCs/>
          <w:sz w:val="24"/>
          <w:szCs w:val="24"/>
        </w:rPr>
        <w:t xml:space="preserve">&gt; </w:t>
      </w:r>
      <w:proofErr w:type="spellStart"/>
      <w:r w:rsidR="00AF3769">
        <w:rPr>
          <w:rFonts w:ascii="GHEA Grapalat" w:hAnsi="GHEA Grapalat" w:cs="GHEA Grapalat"/>
          <w:bCs/>
          <w:iCs/>
          <w:sz w:val="24"/>
          <w:szCs w:val="24"/>
        </w:rPr>
        <w:t>նախագծային</w:t>
      </w:r>
      <w:proofErr w:type="spellEnd"/>
      <w:r w:rsidR="00AF37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F3769">
        <w:rPr>
          <w:rFonts w:ascii="GHEA Grapalat" w:hAnsi="GHEA Grapalat" w:cs="GHEA Grapalat"/>
          <w:bCs/>
          <w:iCs/>
          <w:sz w:val="24"/>
          <w:szCs w:val="24"/>
        </w:rPr>
        <w:t>կազմակերպության</w:t>
      </w:r>
      <w:proofErr w:type="spellEnd"/>
      <w:r w:rsidR="00AF37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F3769">
        <w:rPr>
          <w:rFonts w:ascii="GHEA Grapalat" w:hAnsi="GHEA Grapalat" w:cs="GHEA Grapalat"/>
          <w:bCs/>
          <w:iCs/>
          <w:sz w:val="24"/>
          <w:szCs w:val="24"/>
        </w:rPr>
        <w:t>բողոքարկման</w:t>
      </w:r>
      <w:proofErr w:type="spellEnd"/>
      <w:r w:rsidR="00AF37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F3769">
        <w:rPr>
          <w:rFonts w:ascii="GHEA Grapalat" w:hAnsi="GHEA Grapalat" w:cs="GHEA Grapalat"/>
          <w:bCs/>
          <w:iCs/>
          <w:sz w:val="24"/>
          <w:szCs w:val="24"/>
        </w:rPr>
        <w:t>խնդրի</w:t>
      </w:r>
      <w:proofErr w:type="spellEnd"/>
      <w:r w:rsidR="00AF37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F3769">
        <w:rPr>
          <w:rFonts w:ascii="GHEA Grapalat" w:hAnsi="GHEA Grapalat" w:cs="GHEA Grapalat"/>
          <w:bCs/>
          <w:iCs/>
          <w:sz w:val="24"/>
          <w:szCs w:val="24"/>
        </w:rPr>
        <w:t>հիմնավոր</w:t>
      </w:r>
      <w:proofErr w:type="spellEnd"/>
      <w:r w:rsidR="00AF37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F3769">
        <w:rPr>
          <w:rFonts w:ascii="GHEA Grapalat" w:hAnsi="GHEA Grapalat" w:cs="GHEA Grapalat"/>
          <w:bCs/>
          <w:iCs/>
          <w:sz w:val="24"/>
          <w:szCs w:val="24"/>
        </w:rPr>
        <w:t>լինելու</w:t>
      </w:r>
      <w:proofErr w:type="spellEnd"/>
      <w:r w:rsidR="00AF37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F3769">
        <w:rPr>
          <w:rFonts w:ascii="GHEA Grapalat" w:hAnsi="GHEA Grapalat" w:cs="GHEA Grapalat"/>
          <w:bCs/>
          <w:iCs/>
          <w:sz w:val="24"/>
          <w:szCs w:val="24"/>
        </w:rPr>
        <w:t>հանգամանքից</w:t>
      </w:r>
      <w:proofErr w:type="spellEnd"/>
      <w:r w:rsidR="00AF3769">
        <w:rPr>
          <w:rFonts w:ascii="GHEA Grapalat" w:hAnsi="GHEA Grapalat" w:cs="GHEA Grapalat"/>
          <w:bCs/>
          <w:iCs/>
          <w:sz w:val="24"/>
          <w:szCs w:val="24"/>
        </w:rPr>
        <w:t>)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բոլոր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համայնքային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պատվիրատուների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շինարարական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ծրագրերի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արդյունավետ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իրագործման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խոչընդոտները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բացառելու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նպատակով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784960" w:rsidRDefault="00784960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</w:p>
    <w:p w:rsidR="00784960" w:rsidRPr="00784960" w:rsidRDefault="00784960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/>
          <w:bCs/>
          <w:i/>
          <w:iCs/>
          <w:sz w:val="24"/>
          <w:szCs w:val="24"/>
        </w:rPr>
      </w:pPr>
      <w:proofErr w:type="spellStart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lastRenderedPageBreak/>
        <w:t>Մարդատար</w:t>
      </w:r>
      <w:proofErr w:type="spellEnd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ավտոմոբիլների</w:t>
      </w:r>
      <w:proofErr w:type="spellEnd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էլեկտրալիցքավորման</w:t>
      </w:r>
      <w:proofErr w:type="spellEnd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կայանների</w:t>
      </w:r>
      <w:proofErr w:type="spellEnd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տեղակայման</w:t>
      </w:r>
      <w:proofErr w:type="spellEnd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վերաբերյալ</w:t>
      </w:r>
      <w:proofErr w:type="spellEnd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</w:p>
    <w:p w:rsidR="00784960" w:rsidRPr="00784960" w:rsidRDefault="00784960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/>
          <w:bCs/>
          <w:i/>
          <w:iCs/>
          <w:sz w:val="24"/>
          <w:szCs w:val="24"/>
        </w:rPr>
      </w:pPr>
    </w:p>
    <w:p w:rsidR="00651147" w:rsidRDefault="00784960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</w:rPr>
        <w:t>Ը</w:t>
      </w:r>
      <w:r w:rsidR="00455BE4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ստ ռիսկայնության աստիճանի </w:t>
      </w:r>
      <w:r w:rsidR="008F3D1B">
        <w:rPr>
          <w:rFonts w:ascii="GHEA Grapalat" w:hAnsi="GHEA Grapalat" w:cs="GHEA Grapalat"/>
          <w:bCs/>
          <w:iCs/>
          <w:sz w:val="24"/>
          <w:szCs w:val="24"/>
          <w:lang w:val="hy-AM"/>
        </w:rPr>
        <w:t>ավտո</w:t>
      </w:r>
      <w:r w:rsidR="00455BE4">
        <w:rPr>
          <w:rFonts w:ascii="GHEA Grapalat" w:hAnsi="GHEA Grapalat" w:cs="GHEA Grapalat"/>
          <w:bCs/>
          <w:iCs/>
          <w:sz w:val="24"/>
          <w:szCs w:val="24"/>
          <w:lang w:val="hy-AM"/>
        </w:rPr>
        <w:t>մեքենաների լիցքավորման կայ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ան</w:t>
      </w:r>
      <w:r w:rsidR="00455BE4">
        <w:rPr>
          <w:rFonts w:ascii="GHEA Grapalat" w:hAnsi="GHEA Grapalat" w:cs="GHEA Grapalat"/>
          <w:bCs/>
          <w:iCs/>
          <w:sz w:val="24"/>
          <w:szCs w:val="24"/>
          <w:lang w:val="hy-AM"/>
        </w:rPr>
        <w:t>ներ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ի դասակագրումը սահմանված է 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Որոշման 4-րդ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հավելվածում, որի 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2-րդ ցանկի 3-րդ կետի 1-ին ենթակետի </w:t>
      </w:r>
      <w:r w:rsidR="00C632E5">
        <w:rPr>
          <w:rFonts w:ascii="GHEA Grapalat" w:hAnsi="GHEA Grapalat" w:cs="GHEA Grapalat"/>
          <w:bCs/>
          <w:iCs/>
          <w:sz w:val="24"/>
          <w:szCs w:val="24"/>
        </w:rPr>
        <w:t>&lt;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գ</w:t>
      </w:r>
      <w:r w:rsidR="00C632E5">
        <w:rPr>
          <w:rFonts w:ascii="GHEA Grapalat" w:hAnsi="GHEA Grapalat" w:cs="GHEA Grapalat"/>
          <w:bCs/>
          <w:iCs/>
          <w:sz w:val="24"/>
          <w:szCs w:val="24"/>
        </w:rPr>
        <w:t>&gt;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պարբերության համաձայն 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առևտրի, հանրային սննդի և կենցաղային սպասարկման շենքերն ու շինությունները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, 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բացառությամբ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՝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վառելիքի լիցքավորման կայանների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դասվում են</w:t>
      </w:r>
      <w:r w:rsidR="0059039F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59039F" w:rsidRPr="0059039F">
        <w:rPr>
          <w:rFonts w:ascii="GHEA Grapalat" w:hAnsi="GHEA Grapalat" w:cs="GHEA Grapalat"/>
          <w:bCs/>
          <w:iCs/>
          <w:sz w:val="24"/>
          <w:szCs w:val="24"/>
          <w:lang w:val="hy-AM"/>
        </w:rPr>
        <w:t>միջին ռիսկայնության աստիճանի</w:t>
      </w:r>
      <w:r w:rsidR="0059039F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E8715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E87157" w:rsidRPr="00E8715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(II կատեգորիայի) </w:t>
      </w:r>
      <w:r w:rsidR="0059039F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օբյեկտների 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թվին, իսկ վերը նշված հավելվածի 3-րդ ցանկի 4-րդ կետի 1-ին ենթակետի </w:t>
      </w:r>
      <w:r w:rsidR="00C632E5">
        <w:rPr>
          <w:rFonts w:ascii="GHEA Grapalat" w:hAnsi="GHEA Grapalat" w:cs="GHEA Grapalat"/>
          <w:bCs/>
          <w:iCs/>
          <w:sz w:val="24"/>
          <w:szCs w:val="24"/>
        </w:rPr>
        <w:t>&lt;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թ</w:t>
      </w:r>
      <w:r w:rsidR="00C632E5">
        <w:rPr>
          <w:rFonts w:ascii="GHEA Grapalat" w:hAnsi="GHEA Grapalat" w:cs="GHEA Grapalat"/>
          <w:bCs/>
          <w:iCs/>
          <w:sz w:val="24"/>
          <w:szCs w:val="24"/>
        </w:rPr>
        <w:t>&gt;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պարբերության համաձայն ըստ ռիսկայնության աստիճանի  </w:t>
      </w:r>
      <w:r w:rsidR="00651147" w:rsidRP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բենզալցակայաններ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ը և</w:t>
      </w:r>
      <w:r w:rsidR="00651147" w:rsidRP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գազալցակայաններ</w:t>
      </w:r>
      <w:r>
        <w:rPr>
          <w:rFonts w:ascii="GHEA Grapalat" w:hAnsi="GHEA Grapalat" w:cs="GHEA Grapalat"/>
          <w:bCs/>
          <w:iCs/>
          <w:sz w:val="24"/>
          <w:szCs w:val="24"/>
        </w:rPr>
        <w:t>ը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դասվում են բ</w:t>
      </w:r>
      <w:r w:rsidR="00651147" w:rsidRP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արձր ռիսկայնության աստիճանի (IV կատեգորիայի)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օբյեկտներին թվին։</w:t>
      </w:r>
    </w:p>
    <w:p w:rsidR="00784960" w:rsidRDefault="00784960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Էլեկտրալիցքավորման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կայանների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նկատմամբ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իրավակարգավորումների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բացակայությունը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հանգեցրել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իրավիճակի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երբ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բենզալցակայանների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գազալցակայանների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նախատեսված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խիստ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սահմանափակումները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անալոգիայի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սկզբունքով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տվյալ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պարագայում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կարող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կիրառվել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նաև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էլեկտրամոբիլների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լիցքավորման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կայանների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տեղադրման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նկատմամբ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դրանց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տեղակայումն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ու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շահագործումը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դարձնել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ոչ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հասանելի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AD2C70" w:rsidRPr="00784960" w:rsidRDefault="00AD2C70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Բազմաթիվ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նաև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նմանատիպ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լիցքավորման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կետերի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տեղակայման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դեպքերը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առանց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օրենդրական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հիմնավորումների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հատկապես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հասարակական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նշանակության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օբյեկտներին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կից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տարածքներում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="00DF3AB2">
        <w:rPr>
          <w:rFonts w:ascii="GHEA Grapalat" w:hAnsi="GHEA Grapalat" w:cs="GHEA Grapalat"/>
          <w:bCs/>
          <w:iCs/>
          <w:sz w:val="24"/>
          <w:szCs w:val="24"/>
        </w:rPr>
        <w:t>հաշվի</w:t>
      </w:r>
      <w:proofErr w:type="spellEnd"/>
      <w:r w:rsidR="00DF3AB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F3AB2">
        <w:rPr>
          <w:rFonts w:ascii="GHEA Grapalat" w:hAnsi="GHEA Grapalat" w:cs="GHEA Grapalat"/>
          <w:bCs/>
          <w:iCs/>
          <w:sz w:val="24"/>
          <w:szCs w:val="24"/>
        </w:rPr>
        <w:t>առնելով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հանրության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F3AB2">
        <w:rPr>
          <w:rFonts w:ascii="GHEA Grapalat" w:hAnsi="GHEA Grapalat" w:cs="GHEA Grapalat"/>
          <w:bCs/>
          <w:iCs/>
          <w:sz w:val="24"/>
          <w:szCs w:val="24"/>
        </w:rPr>
        <w:t>պահանջարկը</w:t>
      </w:r>
      <w:proofErr w:type="spellEnd"/>
      <w:r w:rsidR="00DF3AB2">
        <w:rPr>
          <w:rFonts w:ascii="GHEA Grapalat" w:hAnsi="GHEA Grapalat" w:cs="GHEA Grapalat"/>
          <w:bCs/>
          <w:iCs/>
          <w:sz w:val="24"/>
          <w:szCs w:val="24"/>
        </w:rPr>
        <w:t>,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մեծ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քանակով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DF3AB2">
        <w:rPr>
          <w:rFonts w:ascii="GHEA Grapalat" w:hAnsi="GHEA Grapalat" w:cs="GHEA Grapalat"/>
          <w:bCs/>
          <w:iCs/>
          <w:sz w:val="24"/>
          <w:szCs w:val="24"/>
        </w:rPr>
        <w:t xml:space="preserve">ՀՀ </w:t>
      </w:r>
      <w:proofErr w:type="spellStart"/>
      <w:r w:rsidR="00DF3AB2">
        <w:rPr>
          <w:rFonts w:ascii="GHEA Grapalat" w:hAnsi="GHEA Grapalat" w:cs="GHEA Grapalat"/>
          <w:bCs/>
          <w:iCs/>
          <w:sz w:val="24"/>
          <w:szCs w:val="24"/>
        </w:rPr>
        <w:t>տարածք</w:t>
      </w:r>
      <w:proofErr w:type="spellEnd"/>
      <w:r w:rsidR="00DF3AB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էլեկտրամոբիլների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ներմուծմամբ</w:t>
      </w:r>
      <w:proofErr w:type="spellEnd"/>
      <w:r w:rsidR="00DF3AB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F3AB2">
        <w:rPr>
          <w:rFonts w:ascii="GHEA Grapalat" w:hAnsi="GHEA Grapalat" w:cs="GHEA Grapalat"/>
          <w:bCs/>
          <w:iCs/>
          <w:sz w:val="24"/>
          <w:szCs w:val="24"/>
        </w:rPr>
        <w:t>պայմանավորված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7D746B" w:rsidRDefault="007D746B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Վերը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նշված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խնդիրների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կարգավորման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վերաբերյալ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առկա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նաև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Կոմիտեին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ուղղված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շարք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հանձնարարականներ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՝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վարչապետի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2024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մարտի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7-ի</w:t>
      </w:r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N02/05.31/8564-2024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,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վարչապետի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2024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մայիսի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20-ի N02/05.1/17419-2024, </w:t>
      </w:r>
      <w:r w:rsidR="009F1F13">
        <w:rPr>
          <w:rFonts w:ascii="GHEA Grapalat" w:hAnsi="GHEA Grapalat" w:cs="GHEA Grapalat"/>
          <w:bCs/>
          <w:iCs/>
          <w:sz w:val="24"/>
          <w:szCs w:val="24"/>
        </w:rPr>
        <w:t xml:space="preserve">ՀՀ </w:t>
      </w:r>
      <w:proofErr w:type="spellStart"/>
      <w:r w:rsidR="009F1F13">
        <w:rPr>
          <w:rFonts w:ascii="GHEA Grapalat" w:hAnsi="GHEA Grapalat" w:cs="GHEA Grapalat"/>
          <w:bCs/>
          <w:iCs/>
          <w:sz w:val="24"/>
          <w:szCs w:val="24"/>
        </w:rPr>
        <w:t>վարչապետի</w:t>
      </w:r>
      <w:proofErr w:type="spellEnd"/>
      <w:r w:rsidR="009F1F13">
        <w:rPr>
          <w:rFonts w:ascii="GHEA Grapalat" w:hAnsi="GHEA Grapalat" w:cs="GHEA Grapalat"/>
          <w:bCs/>
          <w:iCs/>
          <w:sz w:val="24"/>
          <w:szCs w:val="24"/>
        </w:rPr>
        <w:t xml:space="preserve"> 2024 </w:t>
      </w:r>
      <w:proofErr w:type="spellStart"/>
      <w:r w:rsidR="009F1F13"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 w:rsidR="009F1F1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9F1F13">
        <w:rPr>
          <w:rFonts w:ascii="GHEA Grapalat" w:hAnsi="GHEA Grapalat" w:cs="GHEA Grapalat"/>
          <w:bCs/>
          <w:iCs/>
          <w:sz w:val="24"/>
          <w:szCs w:val="24"/>
        </w:rPr>
        <w:t>մարտի</w:t>
      </w:r>
      <w:proofErr w:type="spellEnd"/>
      <w:r w:rsidR="009F1F13">
        <w:rPr>
          <w:rFonts w:ascii="GHEA Grapalat" w:hAnsi="GHEA Grapalat" w:cs="GHEA Grapalat"/>
          <w:bCs/>
          <w:iCs/>
          <w:sz w:val="24"/>
          <w:szCs w:val="24"/>
        </w:rPr>
        <w:t xml:space="preserve"> 28-ի N02/05.1/10821-2024 և </w:t>
      </w:r>
      <w:proofErr w:type="spellStart"/>
      <w:r w:rsidR="009F1F13">
        <w:rPr>
          <w:rFonts w:ascii="GHEA Grapalat" w:hAnsi="GHEA Grapalat" w:cs="GHEA Grapalat"/>
          <w:bCs/>
          <w:iCs/>
          <w:sz w:val="24"/>
          <w:szCs w:val="24"/>
        </w:rPr>
        <w:t>այլն</w:t>
      </w:r>
      <w:proofErr w:type="spellEnd"/>
      <w:r w:rsidR="009F1F13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AD2C70" w:rsidRDefault="009F1F13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Հարկ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նշել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խնդրի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կարգավորման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առնչությամբ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Կոմիտեի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կողմից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ներկայումս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մշակվել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r w:rsidR="005C1361">
        <w:rPr>
          <w:rFonts w:ascii="GHEA Grapalat" w:hAnsi="GHEA Grapalat" w:cs="GHEA Grapalat"/>
          <w:bCs/>
          <w:iCs/>
          <w:sz w:val="24"/>
          <w:szCs w:val="24"/>
        </w:rPr>
        <w:t>&lt;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Ավտոկայանատեղեր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>&gt;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շինարարական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նորմերի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մշակման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աշխատանքների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ֆինանսավորման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՝ &lt;ՀՀ 2024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բյուջեի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մասին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ՀՀ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օրենքում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վերաբաշխում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r w:rsidR="00784960">
        <w:rPr>
          <w:rFonts w:ascii="GHEA Grapalat" w:hAnsi="GHEA Grapalat" w:cs="GHEA Grapalat"/>
          <w:bCs/>
          <w:iCs/>
          <w:sz w:val="24"/>
          <w:szCs w:val="24"/>
        </w:rPr>
        <w:lastRenderedPageBreak/>
        <w:t xml:space="preserve">ՀՀ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2023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դեկտեմբերի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28-ի N2323-Ն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որոշման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մեջ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փոփոխություն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ու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լրացում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կատարելու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մասին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>&gt;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ՀՀ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որոշման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նախագիծը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որն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ընդունվել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է ՀՀ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04.07.2024թ N1058-Ն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որոշմամբ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Ներկայումս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կազմակերպվել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մրցութային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կարգով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նշված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նորմերի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ձեռքբերման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գործընթացը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0F4011" w:rsidRDefault="00220EBF" w:rsidP="000F4011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Քննարկման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ներկայացված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Նախագծով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նախատեսվել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էլեկտրալիցքավորման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կայանների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տեղադրման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դասակարգված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մոտեցում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՝</w:t>
      </w:r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ստորգետնյա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վերգետնյա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BC6D0F">
        <w:rPr>
          <w:rFonts w:ascii="GHEA Grapalat" w:hAnsi="GHEA Grapalat" w:cs="GHEA Grapalat"/>
          <w:bCs/>
          <w:iCs/>
          <w:sz w:val="24"/>
          <w:szCs w:val="24"/>
        </w:rPr>
        <w:t>հանրային</w:t>
      </w:r>
      <w:proofErr w:type="spellEnd"/>
      <w:r w:rsidR="00BC6D0F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տարածքներում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այն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ապահովելու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նպատակով</w:t>
      </w:r>
      <w:proofErr w:type="spellEnd"/>
      <w:r w:rsidR="000F4011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0F4011" w:rsidRDefault="00BC6D0F" w:rsidP="000F4011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Ստորգետնյա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տարածքների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կարգավորումները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կպահանջեն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բարձր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ռիսկայնության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օբյեկտներին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բնորոշ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փաստաթղթային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հիմնավորում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ինչը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պայմանավորված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քաղաքացիական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պաշտպանության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>
        <w:rPr>
          <w:rFonts w:ascii="GHEA Grapalat" w:hAnsi="GHEA Grapalat" w:cs="GHEA Grapalat"/>
          <w:bCs/>
          <w:iCs/>
          <w:sz w:val="24"/>
          <w:szCs w:val="24"/>
        </w:rPr>
        <w:t>պաշտպանական</w:t>
      </w:r>
      <w:proofErr w:type="spellEnd"/>
      <w:r w:rsid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սենքեր</w:t>
      </w:r>
      <w:r w:rsidR="000F4011">
        <w:rPr>
          <w:rFonts w:ascii="GHEA Grapalat" w:hAnsi="GHEA Grapalat" w:cs="GHEA Grapalat"/>
          <w:bCs/>
          <w:iCs/>
          <w:sz w:val="24"/>
          <w:szCs w:val="24"/>
        </w:rPr>
        <w:t>ի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տեղակայ</w:t>
      </w:r>
      <w:r w:rsidR="000F4011">
        <w:rPr>
          <w:rFonts w:ascii="GHEA Grapalat" w:hAnsi="GHEA Grapalat" w:cs="GHEA Grapalat"/>
          <w:bCs/>
          <w:iCs/>
          <w:sz w:val="24"/>
          <w:szCs w:val="24"/>
        </w:rPr>
        <w:t>ման</w:t>
      </w:r>
      <w:proofErr w:type="spellEnd"/>
      <w:r w:rsid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>
        <w:rPr>
          <w:rFonts w:ascii="GHEA Grapalat" w:hAnsi="GHEA Grapalat" w:cs="GHEA Grapalat"/>
          <w:bCs/>
          <w:iCs/>
          <w:sz w:val="24"/>
          <w:szCs w:val="24"/>
        </w:rPr>
        <w:t>անհրաժեշտությամբ</w:t>
      </w:r>
      <w:proofErr w:type="spellEnd"/>
      <w:r w:rsidR="000F4011">
        <w:rPr>
          <w:rFonts w:ascii="GHEA Grapalat" w:hAnsi="GHEA Grapalat" w:cs="GHEA Grapalat"/>
          <w:bCs/>
          <w:iCs/>
          <w:sz w:val="24"/>
          <w:szCs w:val="24"/>
        </w:rPr>
        <w:t>՝</w:t>
      </w:r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հիմնականում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>
        <w:rPr>
          <w:rFonts w:ascii="GHEA Grapalat" w:hAnsi="GHEA Grapalat" w:cs="GHEA Grapalat"/>
          <w:bCs/>
          <w:iCs/>
          <w:sz w:val="24"/>
          <w:szCs w:val="24"/>
        </w:rPr>
        <w:t>շենքերի</w:t>
      </w:r>
      <w:proofErr w:type="spellEnd"/>
      <w:r w:rsidR="000F4011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0F4011">
        <w:rPr>
          <w:rFonts w:ascii="GHEA Grapalat" w:hAnsi="GHEA Grapalat" w:cs="GHEA Grapalat"/>
          <w:bCs/>
          <w:iCs/>
          <w:sz w:val="24"/>
          <w:szCs w:val="24"/>
        </w:rPr>
        <w:t>շինությունների</w:t>
      </w:r>
      <w:proofErr w:type="spellEnd"/>
      <w:r w:rsid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որմնախարսխային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նկուղային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հարկաբաժիններում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որոնք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պահանջում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հատուկ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կարգավորումներ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շահագրգիռ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մարմինների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նախագծային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փաստաթղթերի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համաձայնեցումներ</w:t>
      </w:r>
      <w:proofErr w:type="spellEnd"/>
      <w:r w:rsidR="000F4011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0F4011">
        <w:rPr>
          <w:rFonts w:ascii="GHEA Grapalat" w:hAnsi="GHEA Grapalat" w:cs="GHEA Grapalat"/>
          <w:bCs/>
          <w:iCs/>
          <w:sz w:val="24"/>
          <w:szCs w:val="24"/>
        </w:rPr>
        <w:t>դրանց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քաղաքաշինական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պարզ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ու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համալիր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փորձաքննության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եզրակացություններ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համաձայն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ՀՀ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19.03.2015թ N596-Ն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որոշմամբ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հաստատված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կարգի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E62E11" w:rsidRPr="000F4011" w:rsidRDefault="00E62E11" w:rsidP="000F4011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</w:p>
    <w:p w:rsidR="00AD2C70" w:rsidRPr="00E62E11" w:rsidRDefault="00E62E11" w:rsidP="00E62E11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Բ</w:t>
      </w:r>
      <w:r w:rsidRPr="00E62E11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>ջջային կապի կայան</w:t>
      </w:r>
      <w:r w:rsidR="003E559D">
        <w:rPr>
          <w:rFonts w:ascii="GHEA Grapalat" w:hAnsi="GHEA Grapalat" w:cs="GHEA Grapalat"/>
          <w:b/>
          <w:bCs/>
          <w:i/>
          <w:iCs/>
          <w:sz w:val="24"/>
          <w:szCs w:val="24"/>
        </w:rPr>
        <w:t>ք</w:t>
      </w:r>
      <w:r w:rsidRPr="00E62E11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>ներ</w:t>
      </w:r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ի </w:t>
      </w:r>
      <w:proofErr w:type="spell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տեղակայման</w:t>
      </w:r>
      <w:proofErr w:type="spellEnd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վերաբերյալ</w:t>
      </w:r>
      <w:proofErr w:type="spellEnd"/>
    </w:p>
    <w:p w:rsidR="00AD2C70" w:rsidRDefault="00E62E11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Ներկայիս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պայմաններում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թե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գոյություն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ունեցող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թե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նորակառույց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որևէ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շենք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/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շինություն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չի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կարող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ենթադրել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բնականոն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գործունեությունը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լիարժեք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շահագործումը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առանց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տվյալ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տեսակի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կապի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 w:cs="GHEA Grapalat"/>
          <w:bCs/>
          <w:iCs/>
          <w:sz w:val="24"/>
          <w:szCs w:val="24"/>
        </w:rPr>
        <w:t>միջոցի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նախատեսման</w:t>
      </w:r>
      <w:proofErr w:type="spellEnd"/>
      <w:proofErr w:type="gram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E62E11" w:rsidRDefault="00E62E11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Համատարած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բնույթ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կրում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այն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դեպքերը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երբ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բնակելի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(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բազմաբնակարան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շենքեր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անհատական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բնակելի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տներ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) </w:t>
      </w:r>
      <w:proofErr w:type="spellStart"/>
      <w:proofErr w:type="gramStart"/>
      <w:r>
        <w:rPr>
          <w:rFonts w:ascii="GHEA Grapalat" w:hAnsi="GHEA Grapalat" w:cs="GHEA Grapalat"/>
          <w:bCs/>
          <w:iCs/>
          <w:sz w:val="24"/>
          <w:szCs w:val="24"/>
        </w:rPr>
        <w:t>նշանակության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օբյեկտները</w:t>
      </w:r>
      <w:proofErr w:type="spellEnd"/>
      <w:proofErr w:type="gramEnd"/>
      <w:r w:rsidR="00C26B0A">
        <w:rPr>
          <w:rFonts w:ascii="GHEA Grapalat" w:hAnsi="GHEA Grapalat" w:cs="GHEA Grapalat"/>
          <w:bCs/>
          <w:iCs/>
          <w:sz w:val="24"/>
          <w:szCs w:val="24"/>
        </w:rPr>
        <w:t xml:space="preserve"> (</w:t>
      </w:r>
      <w:proofErr w:type="spellStart"/>
      <w:r w:rsidR="00C26B0A">
        <w:rPr>
          <w:rFonts w:ascii="GHEA Grapalat" w:hAnsi="GHEA Grapalat" w:cs="GHEA Grapalat"/>
          <w:bCs/>
          <w:iCs/>
          <w:sz w:val="24"/>
          <w:szCs w:val="24"/>
        </w:rPr>
        <w:t>հիմնականում</w:t>
      </w:r>
      <w:proofErr w:type="spellEnd"/>
      <w:r w:rsidR="00C26B0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C26B0A">
        <w:rPr>
          <w:rFonts w:ascii="GHEA Grapalat" w:hAnsi="GHEA Grapalat" w:cs="GHEA Grapalat"/>
          <w:bCs/>
          <w:iCs/>
          <w:sz w:val="24"/>
          <w:szCs w:val="24"/>
        </w:rPr>
        <w:t>տանիքներում</w:t>
      </w:r>
      <w:proofErr w:type="spellEnd"/>
      <w:r w:rsidR="00C26B0A">
        <w:rPr>
          <w:rFonts w:ascii="GHEA Grapalat" w:hAnsi="GHEA Grapalat" w:cs="GHEA Grapalat"/>
          <w:bCs/>
          <w:iCs/>
          <w:sz w:val="24"/>
          <w:szCs w:val="24"/>
        </w:rPr>
        <w:t>)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համալրված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բջջային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կապի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ցանցով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սակայն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առանց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BF4169">
        <w:rPr>
          <w:rFonts w:ascii="GHEA Grapalat" w:hAnsi="GHEA Grapalat" w:cs="GHEA Grapalat"/>
          <w:bCs/>
          <w:iCs/>
          <w:sz w:val="24"/>
          <w:szCs w:val="24"/>
        </w:rPr>
        <w:t>պարզեցված</w:t>
      </w:r>
      <w:proofErr w:type="spellEnd"/>
      <w:r w:rsid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իրավակարգավորումների: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Դրանք</w:t>
      </w:r>
      <w:proofErr w:type="spellEnd"/>
      <w:r w:rsidR="001F0FBE">
        <w:rPr>
          <w:rFonts w:ascii="GHEA Grapalat" w:hAnsi="GHEA Grapalat" w:cs="GHEA Grapalat"/>
          <w:bCs/>
          <w:iCs/>
          <w:sz w:val="24"/>
          <w:szCs w:val="24"/>
        </w:rPr>
        <w:t>՝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F0FBE">
        <w:rPr>
          <w:rFonts w:ascii="GHEA Grapalat" w:hAnsi="GHEA Grapalat" w:cs="GHEA Grapalat"/>
          <w:bCs/>
          <w:iCs/>
          <w:sz w:val="24"/>
          <w:szCs w:val="24"/>
        </w:rPr>
        <w:t>նախագծով</w:t>
      </w:r>
      <w:proofErr w:type="spellEnd"/>
      <w:r w:rsidR="001F0FB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F0FBE">
        <w:rPr>
          <w:rFonts w:ascii="GHEA Grapalat" w:hAnsi="GHEA Grapalat" w:cs="GHEA Grapalat"/>
          <w:bCs/>
          <w:iCs/>
          <w:sz w:val="24"/>
          <w:szCs w:val="24"/>
        </w:rPr>
        <w:t>նախատեսված</w:t>
      </w:r>
      <w:proofErr w:type="spellEnd"/>
      <w:r w:rsidR="001F0FB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F0FBE">
        <w:rPr>
          <w:rFonts w:ascii="GHEA Grapalat" w:hAnsi="GHEA Grapalat" w:cs="GHEA Grapalat"/>
          <w:bCs/>
          <w:iCs/>
          <w:sz w:val="24"/>
          <w:szCs w:val="24"/>
        </w:rPr>
        <w:t>դեպքերում</w:t>
      </w:r>
      <w:proofErr w:type="spellEnd"/>
      <w:r w:rsidR="001F0FBE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հիմնականում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իրականացվում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բարդ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ընթացակարգերի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միջոցով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սակայն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բնույթով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մեծածավալ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չ</w:t>
      </w:r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C26B0A" w:rsidRDefault="00C26B0A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Միաժամանակ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առկա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պահանջարկ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նաև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բջջային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կապի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դաշտային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/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բազային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 w:cs="GHEA Grapalat"/>
          <w:bCs/>
          <w:iCs/>
          <w:sz w:val="24"/>
          <w:szCs w:val="24"/>
        </w:rPr>
        <w:t>կայանքների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տեղադրման</w:t>
      </w:r>
      <w:proofErr w:type="spellEnd"/>
      <w:proofErr w:type="gram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դրանց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բազմակի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օգտագործման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օրինակելի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նախագծերի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ձեռքբերման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գործում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BF4169" w:rsidRPr="00BF4169" w:rsidRDefault="003E559D" w:rsidP="00BF4169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lastRenderedPageBreak/>
        <w:t>Խնդրի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կարգավորման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առնչությամբ</w:t>
      </w:r>
      <w:proofErr w:type="spellEnd"/>
      <w:r w:rsid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ՀՀ </w:t>
      </w:r>
      <w:proofErr w:type="spellStart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քաղաքաշինության</w:t>
      </w:r>
      <w:proofErr w:type="spellEnd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կոմիտեն</w:t>
      </w:r>
      <w:proofErr w:type="spellEnd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ՀՀ</w:t>
      </w:r>
      <w:proofErr w:type="gramEnd"/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կառավարության 2012 թվականի հունիսի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7-ի N814-Ն որոշմամբ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սահմանված</w:t>
      </w:r>
      <w:proofErr w:type="spellEnd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կարգով</w:t>
      </w:r>
      <w:proofErr w:type="spellEnd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բջջային կապի </w:t>
      </w:r>
      <w:proofErr w:type="spellStart"/>
      <w:r w:rsidR="001F0FBE">
        <w:rPr>
          <w:rFonts w:ascii="GHEA Grapalat" w:hAnsi="GHEA Grapalat" w:cs="GHEA Grapalat"/>
          <w:bCs/>
          <w:iCs/>
          <w:sz w:val="24"/>
          <w:szCs w:val="24"/>
        </w:rPr>
        <w:t>դաշտային</w:t>
      </w:r>
      <w:proofErr w:type="spellEnd"/>
      <w:r w:rsidR="001F0FBE">
        <w:rPr>
          <w:rFonts w:ascii="GHEA Grapalat" w:hAnsi="GHEA Grapalat" w:cs="GHEA Grapalat"/>
          <w:bCs/>
          <w:iCs/>
          <w:sz w:val="24"/>
          <w:szCs w:val="24"/>
        </w:rPr>
        <w:t>/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բազային կայան</w:t>
      </w:r>
      <w:r w:rsidR="001F0FBE">
        <w:rPr>
          <w:rFonts w:ascii="GHEA Grapalat" w:hAnsi="GHEA Grapalat" w:cs="GHEA Grapalat"/>
          <w:bCs/>
          <w:iCs/>
          <w:sz w:val="24"/>
          <w:szCs w:val="24"/>
        </w:rPr>
        <w:t>ք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ների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(աշտարակների)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նախագծերի մշակման, դրանց  կատալոգների ներդրման ու կիրարկման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գործընթացի վերաբերյալ </w:t>
      </w:r>
      <w:r w:rsidR="00BF4169">
        <w:rPr>
          <w:rFonts w:ascii="GHEA Grapalat" w:hAnsi="GHEA Grapalat" w:cs="GHEA Grapalat"/>
          <w:bCs/>
          <w:iCs/>
          <w:sz w:val="24"/>
          <w:szCs w:val="24"/>
        </w:rPr>
        <w:t>(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202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4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թվականի </w:t>
      </w:r>
      <w:proofErr w:type="spellStart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հունվարի</w:t>
      </w:r>
      <w:proofErr w:type="spellEnd"/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22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-ի N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03/14.2/710-2024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գր</w:t>
      </w:r>
      <w:r>
        <w:rPr>
          <w:rFonts w:ascii="GHEA Grapalat" w:hAnsi="GHEA Grapalat" w:cs="GHEA Grapalat"/>
          <w:bCs/>
          <w:iCs/>
          <w:sz w:val="24"/>
          <w:szCs w:val="24"/>
        </w:rPr>
        <w:t>.</w:t>
      </w:r>
      <w:r w:rsidR="00BF4169">
        <w:rPr>
          <w:rFonts w:ascii="GHEA Grapalat" w:hAnsi="GHEA Grapalat" w:cs="GHEA Grapalat"/>
          <w:bCs/>
          <w:iCs/>
          <w:sz w:val="24"/>
          <w:szCs w:val="24"/>
        </w:rPr>
        <w:t>)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«Յուքոմ ՓԲ, «ՄՏՍ Հայաստան» ՓԲ և «Տելեկոմ Արմենիա» ԲԲ ընկերությունների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ն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proofErr w:type="spellStart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առաջարկել</w:t>
      </w:r>
      <w:proofErr w:type="spellEnd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է. </w:t>
      </w:r>
    </w:p>
    <w:p w:rsidR="00BF4169" w:rsidRPr="00BF4169" w:rsidRDefault="00BF4169" w:rsidP="00BF4169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-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սահմանված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կարգով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մշակել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շրջանառել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ներդնել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բազմակի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օգտագործման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օրինակելի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նախագծեր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դիտարկելով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տարբեր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տեսակի (ըստ բարձրության)</w:t>
      </w:r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բջջային կապի </w:t>
      </w:r>
      <w:proofErr w:type="spellStart"/>
      <w:r w:rsidR="00C26B0A">
        <w:rPr>
          <w:rFonts w:ascii="GHEA Grapalat" w:hAnsi="GHEA Grapalat" w:cs="GHEA Grapalat"/>
          <w:bCs/>
          <w:iCs/>
          <w:sz w:val="24"/>
          <w:szCs w:val="24"/>
        </w:rPr>
        <w:t>դաշտային</w:t>
      </w:r>
      <w:proofErr w:type="spellEnd"/>
      <w:r w:rsidR="00C26B0A">
        <w:rPr>
          <w:rFonts w:ascii="GHEA Grapalat" w:hAnsi="GHEA Grapalat" w:cs="GHEA Grapalat"/>
          <w:bCs/>
          <w:iCs/>
          <w:sz w:val="24"/>
          <w:szCs w:val="24"/>
        </w:rPr>
        <w:t>/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բազային կայանների (աշտարակների)</w:t>
      </w:r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բազմակի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օգտագործման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օրինակելի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նախագծերի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տարբերակներ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>,</w:t>
      </w:r>
    </w:p>
    <w:p w:rsidR="00BF4169" w:rsidRPr="00BF4169" w:rsidRDefault="00BF4169" w:rsidP="00BF4169">
      <w:pPr>
        <w:spacing w:after="0" w:line="360" w:lineRule="auto"/>
        <w:ind w:left="-810" w:right="26" w:firstLine="99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-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առկա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բջջային կապի բազային կայան</w:t>
      </w:r>
      <w:r w:rsidR="00C26B0A">
        <w:rPr>
          <w:rFonts w:ascii="GHEA Grapalat" w:hAnsi="GHEA Grapalat" w:cs="GHEA Grapalat"/>
          <w:bCs/>
          <w:iCs/>
          <w:sz w:val="24"/>
          <w:szCs w:val="24"/>
          <w:lang w:val="af-ZA"/>
        </w:rPr>
        <w:t>ք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>ների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նախագծանախահաշվային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փաստաթղթերը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ներկայացնել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փորձագիտական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եզրակացության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և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ըստ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անհրաժեշտության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կատարել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փաստաթղթերի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համապատասխան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լրամշակում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,</w:t>
      </w:r>
    </w:p>
    <w:p w:rsidR="00BF4169" w:rsidRDefault="00BF4169" w:rsidP="00BF4169">
      <w:pPr>
        <w:numPr>
          <w:ilvl w:val="0"/>
          <w:numId w:val="6"/>
        </w:numPr>
        <w:spacing w:after="0" w:line="360" w:lineRule="auto"/>
        <w:ind w:left="-810" w:right="26" w:firstLine="990"/>
        <w:jc w:val="both"/>
        <w:rPr>
          <w:rFonts w:ascii="GHEA Grapalat" w:hAnsi="GHEA Grapalat" w:cs="GHEA Grapalat"/>
          <w:bCs/>
          <w:iCs/>
          <w:sz w:val="24"/>
          <w:szCs w:val="24"/>
          <w:lang w:val="af-ZA"/>
        </w:rPr>
      </w:pP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>փորձաքննած նախագծանախահաշվային փաստ</w:t>
      </w:r>
      <w:r w:rsidR="00D245F3">
        <w:rPr>
          <w:rFonts w:ascii="GHEA Grapalat" w:hAnsi="GHEA Grapalat" w:cs="GHEA Grapalat"/>
          <w:bCs/>
          <w:iCs/>
          <w:sz w:val="24"/>
          <w:szCs w:val="24"/>
          <w:lang w:val="af-ZA"/>
        </w:rPr>
        <w:t>ա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>թղթերի հիմքով դիմել Կոմիտե՝ լրամշակված նախագծերը Կ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ոմիտեի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նախագահի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2021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թվականի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դեկտեմբերի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9-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ի</w:t>
      </w:r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&lt;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Շենքերի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շինությունների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բազմակի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օգտագործման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օրինակելի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նախագծերի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ցանկը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ընդհանուր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բնութագրերը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հաստատելու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մասին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&gt;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N 71-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Ն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հրամանով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հաստատված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ցանկում ներառելու համար:</w:t>
      </w:r>
    </w:p>
    <w:p w:rsidR="006C0A3B" w:rsidRPr="006C0A3B" w:rsidRDefault="006C0A3B" w:rsidP="006C0A3B">
      <w:pPr>
        <w:spacing w:after="0" w:line="360" w:lineRule="auto"/>
        <w:ind w:left="-810" w:right="26"/>
        <w:jc w:val="both"/>
        <w:rPr>
          <w:rFonts w:ascii="GHEA Grapalat" w:hAnsi="GHEA Grapalat" w:cs="GHEA Grapalat"/>
          <w:bCs/>
          <w:iCs/>
          <w:sz w:val="24"/>
          <w:szCs w:val="24"/>
        </w:rPr>
      </w:pPr>
      <w:r>
        <w:rPr>
          <w:rFonts w:ascii="GHEA Grapalat" w:hAnsi="GHEA Grapalat" w:cs="GHEA Grapalat"/>
          <w:bCs/>
          <w:iCs/>
          <w:sz w:val="24"/>
          <w:szCs w:val="24"/>
        </w:rPr>
        <w:t xml:space="preserve">       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քաղաքաշինության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կոմիտեի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կողմից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մշակված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Pr="006C0A3B">
        <w:rPr>
          <w:rFonts w:ascii="GHEA Grapalat" w:hAnsi="GHEA Grapalat" w:cs="GHEA Grapalat"/>
          <w:bCs/>
          <w:iCs/>
          <w:sz w:val="24"/>
          <w:szCs w:val="24"/>
          <w:lang w:val="hy-AM"/>
        </w:rPr>
        <w:t>«Հայաստանի Հանրապետության քաղաքաշինության կոմիտեի նախագահի 2021 թվականի դեկտեմբերի 9-ի N 71-Ն հրամանում լրացումներ կատարելու մասին» Հայաստանի Հանրապետության քաղաքաշինության կոմիտեի նախագահի հրամանի նախագի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ծը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շրջանառվել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շահագրգիռ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մարմիններ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որից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հետո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ներկայացվել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պետական-իրավական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փորձաքննության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ինչի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վերաբերյալ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արդարադատության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նախարարությունը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19.08.2024թ N</w:t>
      </w:r>
      <w:r w:rsidRPr="006C0A3B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Pr="006C0A3B">
        <w:rPr>
          <w:rFonts w:ascii="GHEA Grapalat" w:hAnsi="GHEA Grapalat" w:cs="GHEA Grapalat"/>
          <w:bCs/>
          <w:iCs/>
          <w:sz w:val="24"/>
          <w:szCs w:val="24"/>
        </w:rPr>
        <w:t>/27.1/32791-2024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գրությամբ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ներկայացրել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դրական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եզրակացություն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: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Առաջիկայում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հրամանը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կներկայացվի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հաստատման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հրապարակման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BF4169" w:rsidRPr="00BF4169" w:rsidRDefault="00BF4169" w:rsidP="00BF4169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Խնդրի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կարգավորման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պահանջարկը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ներկայացվել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հանրային</w:t>
      </w:r>
      <w:r w:rsidRPr="00BF4169">
        <w:rPr>
          <w:rFonts w:ascii="Calibri" w:hAnsi="Calibri" w:cs="Calibri"/>
          <w:bCs/>
          <w:iCs/>
          <w:sz w:val="24"/>
          <w:szCs w:val="24"/>
          <w:lang w:val="hy-AM"/>
        </w:rPr>
        <w:t> 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շարժական բջջային կապի օպերատորների կողմից կապի ոլորտին առնչվող օրենսդրական փոփոխությունների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lastRenderedPageBreak/>
        <w:t>առաջարկությունների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՝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ազգային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ժողովի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նախագահի</w:t>
      </w:r>
      <w:proofErr w:type="spellEnd"/>
      <w:r w:rsid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տեղակալ</w:t>
      </w:r>
      <w:proofErr w:type="spellEnd"/>
      <w:r w:rsid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 w:rsidR="007C51B1">
        <w:rPr>
          <w:rFonts w:ascii="GHEA Grapalat" w:hAnsi="GHEA Grapalat" w:cs="GHEA Grapalat"/>
          <w:bCs/>
          <w:iCs/>
          <w:sz w:val="24"/>
          <w:szCs w:val="24"/>
        </w:rPr>
        <w:t>Հ.Արշակյանի</w:t>
      </w:r>
      <w:proofErr w:type="spellEnd"/>
      <w:proofErr w:type="gramEnd"/>
      <w:r w:rsid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գրավոր</w:t>
      </w:r>
      <w:proofErr w:type="spellEnd"/>
      <w:r w:rsid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հանձնարարականների</w:t>
      </w:r>
      <w:proofErr w:type="spellEnd"/>
      <w:r w:rsidR="007C51B1" w:rsidRP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հիմքով</w:t>
      </w:r>
      <w:proofErr w:type="spellEnd"/>
      <w:r w:rsidR="006C0A3B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6C0A3B">
        <w:rPr>
          <w:rFonts w:ascii="GHEA Grapalat" w:hAnsi="GHEA Grapalat" w:cs="GHEA Grapalat"/>
          <w:bCs/>
          <w:iCs/>
          <w:sz w:val="24"/>
          <w:szCs w:val="24"/>
        </w:rPr>
        <w:t>ընթացակարգերի</w:t>
      </w:r>
      <w:proofErr w:type="spellEnd"/>
      <w:r w:rsidR="006C0A3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6C0A3B">
        <w:rPr>
          <w:rFonts w:ascii="GHEA Grapalat" w:hAnsi="GHEA Grapalat" w:cs="GHEA Grapalat"/>
          <w:bCs/>
          <w:iCs/>
          <w:sz w:val="24"/>
          <w:szCs w:val="24"/>
        </w:rPr>
        <w:t>պարզեցման</w:t>
      </w:r>
      <w:proofErr w:type="spellEnd"/>
      <w:r w:rsidR="006C0A3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 w:rsidR="007C51B1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5E1EEE" w:rsidRDefault="005E1EEE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Նախագծով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նշված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աշխատանքները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որոնք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վերաբերում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բնակելի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նշանակության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օբյեկտների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շենքերում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տվյալ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կապի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միջոցի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ապահովման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բջջային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կայանքի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տեղադրման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նորոգման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>/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արդիականացման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խնդրին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>,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դասակարգվել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որպես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 w:val="24"/>
          <w:szCs w:val="24"/>
        </w:rPr>
        <w:t>միջինից</w:t>
      </w:r>
      <w:proofErr w:type="spellEnd"/>
      <w:r w:rsidR="00000C9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 w:val="24"/>
          <w:szCs w:val="24"/>
        </w:rPr>
        <w:t>բարձր</w:t>
      </w:r>
      <w:proofErr w:type="spellEnd"/>
      <w:r w:rsidR="00000C9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ռիսկայնության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աշխատանքներ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000C95">
        <w:rPr>
          <w:rFonts w:ascii="GHEA Grapalat" w:hAnsi="GHEA Grapalat" w:cs="GHEA Grapalat"/>
          <w:bCs/>
          <w:iCs/>
          <w:sz w:val="24"/>
          <w:szCs w:val="24"/>
        </w:rPr>
        <w:t>դիտարկելով</w:t>
      </w:r>
      <w:proofErr w:type="spellEnd"/>
      <w:r w:rsidR="00000C9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փոքրածավալ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իրականացման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 w:rsidR="007C51B1" w:rsidRP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ոչ</w:t>
      </w:r>
      <w:proofErr w:type="spellEnd"/>
      <w:r w:rsid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բարդ</w:t>
      </w:r>
      <w:proofErr w:type="spellEnd"/>
      <w:r w:rsidR="00161EF9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պայմանով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որ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դրանք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161EF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 w:val="24"/>
          <w:szCs w:val="24"/>
        </w:rPr>
        <w:t>կնախատեսվեն</w:t>
      </w:r>
      <w:proofErr w:type="spellEnd"/>
      <w:r w:rsidR="00161EF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սահմանված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կարգով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>՝</w:t>
      </w:r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ՀՀ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առողջապահության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նախարարի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2006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օգոստոսի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16-ի N 933-Ն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հրամանով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հաստատված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N2.1.8-010-06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սանիտարական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կանոններին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նորմերին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համապատասխան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="00A56BEF">
        <w:rPr>
          <w:rFonts w:ascii="GHEA Grapalat" w:hAnsi="GHEA Grapalat" w:cs="GHEA Grapalat"/>
          <w:bCs/>
          <w:iCs/>
          <w:sz w:val="24"/>
          <w:szCs w:val="24"/>
        </w:rPr>
        <w:t>նախապես</w:t>
      </w:r>
      <w:proofErr w:type="spellEnd"/>
      <w:r w:rsidR="00A56BEF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մշակված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հաստատված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բջջային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կայանքի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 w:val="24"/>
          <w:szCs w:val="24"/>
        </w:rPr>
        <w:t>տեղադրման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 w:val="24"/>
          <w:szCs w:val="24"/>
        </w:rPr>
        <w:t>նախագծերով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6A02F3" w:rsidRDefault="00E62E11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/>
          <w:bCs/>
          <w:iCs/>
          <w:sz w:val="24"/>
          <w:szCs w:val="24"/>
        </w:rPr>
      </w:pPr>
      <w:r w:rsidRPr="006A02F3">
        <w:rPr>
          <w:rFonts w:ascii="GHEA Grapalat" w:hAnsi="GHEA Grapalat" w:cs="GHEA Grapalat"/>
          <w:b/>
          <w:bCs/>
          <w:iCs/>
          <w:sz w:val="24"/>
          <w:szCs w:val="24"/>
        </w:rPr>
        <w:t xml:space="preserve"> </w:t>
      </w:r>
    </w:p>
    <w:p w:rsidR="009F1F13" w:rsidRDefault="006A02F3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/>
          <w:bCs/>
          <w:iCs/>
          <w:sz w:val="24"/>
          <w:szCs w:val="24"/>
        </w:rPr>
        <w:t>Ֆիզիկական</w:t>
      </w:r>
      <w:proofErr w:type="spellEnd"/>
      <w:r>
        <w:rPr>
          <w:rFonts w:ascii="GHEA Grapalat" w:hAnsi="GHEA Grapalat" w:cs="GHEA Grapalat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4"/>
          <w:szCs w:val="24"/>
        </w:rPr>
        <w:t>անձանց</w:t>
      </w:r>
      <w:proofErr w:type="spellEnd"/>
      <w:r>
        <w:rPr>
          <w:rFonts w:ascii="GHEA Grapalat" w:hAnsi="GHEA Grapalat" w:cs="GHEA Grapalat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4"/>
          <w:szCs w:val="24"/>
        </w:rPr>
        <w:t>համար</w:t>
      </w:r>
      <w:proofErr w:type="spellEnd"/>
      <w:r>
        <w:rPr>
          <w:rFonts w:ascii="GHEA Grapalat" w:hAnsi="GHEA Grapalat" w:cs="GHEA Grapalat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4"/>
          <w:szCs w:val="24"/>
        </w:rPr>
        <w:t>է</w:t>
      </w:r>
      <w:r w:rsidRPr="006A02F3">
        <w:rPr>
          <w:rFonts w:ascii="GHEA Grapalat" w:hAnsi="GHEA Grapalat" w:cs="GHEA Grapalat"/>
          <w:b/>
          <w:bCs/>
          <w:iCs/>
          <w:sz w:val="24"/>
          <w:szCs w:val="24"/>
        </w:rPr>
        <w:t>լեկտրոնային</w:t>
      </w:r>
      <w:proofErr w:type="spellEnd"/>
      <w:r w:rsidRPr="006A02F3">
        <w:rPr>
          <w:rFonts w:ascii="GHEA Grapalat" w:hAnsi="GHEA Grapalat" w:cs="GHEA Grapalat"/>
          <w:b/>
          <w:bCs/>
          <w:iCs/>
          <w:sz w:val="24"/>
          <w:szCs w:val="24"/>
        </w:rPr>
        <w:t xml:space="preserve"> </w:t>
      </w:r>
      <w:proofErr w:type="spellStart"/>
      <w:r w:rsidRPr="006A02F3">
        <w:rPr>
          <w:rFonts w:ascii="GHEA Grapalat" w:hAnsi="GHEA Grapalat" w:cs="GHEA Grapalat"/>
          <w:b/>
          <w:bCs/>
          <w:iCs/>
          <w:sz w:val="24"/>
          <w:szCs w:val="24"/>
        </w:rPr>
        <w:t>թույլտվությունների</w:t>
      </w:r>
      <w:proofErr w:type="spellEnd"/>
      <w:r w:rsidRPr="006A02F3">
        <w:rPr>
          <w:rFonts w:ascii="Calibri" w:hAnsi="Calibri" w:cs="Calibri"/>
          <w:b/>
          <w:bCs/>
          <w:iCs/>
          <w:sz w:val="24"/>
          <w:szCs w:val="24"/>
        </w:rPr>
        <w:t> </w:t>
      </w:r>
      <w:proofErr w:type="spellStart"/>
      <w:r w:rsidRPr="006A02F3">
        <w:rPr>
          <w:rFonts w:ascii="GHEA Grapalat" w:hAnsi="GHEA Grapalat" w:cs="GHEA Grapalat"/>
          <w:b/>
          <w:bCs/>
          <w:iCs/>
          <w:sz w:val="24"/>
          <w:szCs w:val="24"/>
        </w:rPr>
        <w:t>համակարգից</w:t>
      </w:r>
      <w:proofErr w:type="spellEnd"/>
      <w:r w:rsidRPr="006A02F3">
        <w:rPr>
          <w:rFonts w:ascii="GHEA Grapalat" w:hAnsi="GHEA Grapalat" w:cs="GHEA Grapalat"/>
          <w:b/>
          <w:bCs/>
          <w:iCs/>
          <w:sz w:val="24"/>
          <w:szCs w:val="24"/>
        </w:rPr>
        <w:t xml:space="preserve"> </w:t>
      </w:r>
      <w:proofErr w:type="spellStart"/>
      <w:r w:rsidRPr="006A02F3">
        <w:rPr>
          <w:rFonts w:ascii="GHEA Grapalat" w:hAnsi="GHEA Grapalat" w:cs="GHEA Grapalat"/>
          <w:b/>
          <w:bCs/>
          <w:iCs/>
          <w:sz w:val="24"/>
          <w:szCs w:val="24"/>
        </w:rPr>
        <w:t>օգտվելու</w:t>
      </w:r>
      <w:proofErr w:type="spellEnd"/>
      <w:r w:rsidRPr="006A02F3">
        <w:rPr>
          <w:rFonts w:ascii="GHEA Grapalat" w:hAnsi="GHEA Grapalat" w:cs="GHEA Grapalat"/>
          <w:b/>
          <w:bCs/>
          <w:iCs/>
          <w:sz w:val="24"/>
          <w:szCs w:val="24"/>
        </w:rPr>
        <w:t xml:space="preserve"> </w:t>
      </w:r>
      <w:proofErr w:type="spellStart"/>
      <w:r w:rsidR="00716738">
        <w:rPr>
          <w:rFonts w:ascii="GHEA Grapalat" w:hAnsi="GHEA Grapalat" w:cs="GHEA Grapalat"/>
          <w:b/>
          <w:bCs/>
          <w:iCs/>
          <w:sz w:val="24"/>
          <w:szCs w:val="24"/>
        </w:rPr>
        <w:t>հասանել</w:t>
      </w:r>
      <w:r w:rsidRPr="006A02F3">
        <w:rPr>
          <w:rFonts w:ascii="GHEA Grapalat" w:hAnsi="GHEA Grapalat" w:cs="GHEA Grapalat"/>
          <w:b/>
          <w:bCs/>
          <w:iCs/>
          <w:sz w:val="24"/>
          <w:szCs w:val="24"/>
        </w:rPr>
        <w:t>ության</w:t>
      </w:r>
      <w:proofErr w:type="spellEnd"/>
      <w:r w:rsidR="00AD2C70" w:rsidRPr="006A02F3">
        <w:rPr>
          <w:rFonts w:ascii="GHEA Grapalat" w:hAnsi="GHEA Grapalat" w:cs="GHEA Grapalat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4"/>
          <w:szCs w:val="24"/>
        </w:rPr>
        <w:t>վեր</w:t>
      </w:r>
      <w:r w:rsidR="00BC5F2B">
        <w:rPr>
          <w:rFonts w:ascii="GHEA Grapalat" w:hAnsi="GHEA Grapalat" w:cs="GHEA Grapalat"/>
          <w:b/>
          <w:bCs/>
          <w:iCs/>
          <w:sz w:val="24"/>
          <w:szCs w:val="24"/>
        </w:rPr>
        <w:t>ա</w:t>
      </w:r>
      <w:r>
        <w:rPr>
          <w:rFonts w:ascii="GHEA Grapalat" w:hAnsi="GHEA Grapalat" w:cs="GHEA Grapalat"/>
          <w:b/>
          <w:bCs/>
          <w:iCs/>
          <w:sz w:val="24"/>
          <w:szCs w:val="24"/>
        </w:rPr>
        <w:t>բերյալ</w:t>
      </w:r>
      <w:proofErr w:type="spellEnd"/>
    </w:p>
    <w:p w:rsidR="006A02F3" w:rsidRDefault="006A02F3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/>
          <w:bCs/>
          <w:iCs/>
          <w:sz w:val="24"/>
          <w:szCs w:val="24"/>
        </w:rPr>
      </w:pPr>
    </w:p>
    <w:p w:rsidR="00BC5F2B" w:rsidRPr="004379E5" w:rsidRDefault="00BC5F2B" w:rsidP="00BC5F2B">
      <w:pPr>
        <w:spacing w:line="360" w:lineRule="auto"/>
        <w:ind w:left="-810" w:right="26" w:firstLine="540"/>
        <w:jc w:val="both"/>
        <w:rPr>
          <w:rFonts w:ascii="GHEA Grapalat" w:hAnsi="GHEA Grapalat" w:cs="GHEA Grapalat"/>
          <w:bCs/>
          <w:iCs/>
        </w:rPr>
      </w:pP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Կարգավորումը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վերաբերում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գործող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իրավական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ակտի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հավելված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5-ում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ներկայացված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16738">
        <w:rPr>
          <w:rFonts w:ascii="GHEA Grapalat" w:hAnsi="GHEA Grapalat" w:cs="GHEA Grapalat"/>
          <w:bCs/>
          <w:iCs/>
          <w:sz w:val="24"/>
          <w:szCs w:val="24"/>
        </w:rPr>
        <w:t>ավարտական</w:t>
      </w:r>
      <w:proofErr w:type="spellEnd"/>
      <w:r w:rsidRPr="00716738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16738">
        <w:rPr>
          <w:rFonts w:ascii="GHEA Grapalat" w:hAnsi="GHEA Grapalat" w:cs="GHEA Grapalat"/>
          <w:bCs/>
          <w:iCs/>
          <w:sz w:val="24"/>
          <w:szCs w:val="24"/>
        </w:rPr>
        <w:t>ակտի</w:t>
      </w:r>
      <w:proofErr w:type="spellEnd"/>
      <w:r w:rsidRPr="00716738">
        <w:rPr>
          <w:rFonts w:ascii="Calibri" w:hAnsi="Calibri" w:cs="Calibri"/>
          <w:bCs/>
          <w:iCs/>
          <w:sz w:val="24"/>
          <w:szCs w:val="24"/>
        </w:rPr>
        <w:t> </w:t>
      </w:r>
      <w:r w:rsidRPr="00716738">
        <w:rPr>
          <w:rFonts w:ascii="GHEA Grapalat" w:hAnsi="GHEA Grapalat" w:cs="GHEA Grapalat"/>
          <w:bCs/>
          <w:iCs/>
          <w:sz w:val="24"/>
          <w:szCs w:val="24"/>
        </w:rPr>
        <w:t>(</w:t>
      </w:r>
      <w:proofErr w:type="spellStart"/>
      <w:r w:rsidRPr="00716738">
        <w:rPr>
          <w:rFonts w:ascii="GHEA Grapalat" w:hAnsi="GHEA Grapalat" w:cs="GHEA Grapalat"/>
          <w:bCs/>
          <w:iCs/>
          <w:sz w:val="24"/>
          <w:szCs w:val="24"/>
        </w:rPr>
        <w:t>շահագործման</w:t>
      </w:r>
      <w:proofErr w:type="spellEnd"/>
      <w:r w:rsidRPr="00716738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16738">
        <w:rPr>
          <w:rFonts w:ascii="GHEA Grapalat" w:hAnsi="GHEA Grapalat" w:cs="GHEA Grapalat"/>
          <w:bCs/>
          <w:iCs/>
          <w:sz w:val="24"/>
          <w:szCs w:val="24"/>
        </w:rPr>
        <w:t>թույլտվության</w:t>
      </w:r>
      <w:proofErr w:type="spellEnd"/>
      <w:r w:rsidRPr="00716738">
        <w:rPr>
          <w:rFonts w:ascii="GHEA Grapalat" w:hAnsi="GHEA Grapalat" w:cs="GHEA Grapalat"/>
          <w:bCs/>
          <w:iCs/>
          <w:sz w:val="24"/>
          <w:szCs w:val="24"/>
        </w:rPr>
        <w:t xml:space="preserve">),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ավարտված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շինարարական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օբյեկտը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շահագործման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ընդունող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հանձնաժողովի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ակտի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օրինակելի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ձևերում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միջին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ռիսկայնության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աստիճանի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օբյեկտների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4379E5">
        <w:rPr>
          <w:rFonts w:ascii="GHEA Grapalat" w:hAnsi="GHEA Grapalat" w:cs="GHEA Grapalat"/>
          <w:bCs/>
          <w:iCs/>
          <w:sz w:val="24"/>
          <w:szCs w:val="24"/>
        </w:rPr>
        <w:t>օրինակելի</w:t>
      </w:r>
      <w:proofErr w:type="spellEnd"/>
      <w:r w:rsid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4379E5">
        <w:rPr>
          <w:rFonts w:ascii="GHEA Grapalat" w:hAnsi="GHEA Grapalat" w:cs="GHEA Grapalat"/>
          <w:bCs/>
          <w:iCs/>
          <w:sz w:val="24"/>
          <w:szCs w:val="24"/>
        </w:rPr>
        <w:t>ձևերում</w:t>
      </w:r>
      <w:proofErr w:type="spellEnd"/>
      <w:r w:rsid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16738">
        <w:rPr>
          <w:rFonts w:ascii="GHEA Grapalat" w:hAnsi="GHEA Grapalat" w:cs="GHEA Grapalat"/>
          <w:bCs/>
          <w:iCs/>
          <w:sz w:val="24"/>
          <w:szCs w:val="24"/>
        </w:rPr>
        <w:t>որոշակի</w:t>
      </w:r>
      <w:proofErr w:type="spellEnd"/>
      <w:r w:rsidR="00716738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16738">
        <w:rPr>
          <w:rFonts w:ascii="GHEA Grapalat" w:hAnsi="GHEA Grapalat" w:cs="GHEA Grapalat"/>
          <w:bCs/>
          <w:iCs/>
          <w:sz w:val="24"/>
          <w:szCs w:val="24"/>
        </w:rPr>
        <w:t>տողերի</w:t>
      </w:r>
      <w:proofErr w:type="spellEnd"/>
      <w:r w:rsidR="00716738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4379E5">
        <w:rPr>
          <w:rFonts w:ascii="GHEA Grapalat" w:hAnsi="GHEA Grapalat" w:cs="GHEA Grapalat"/>
          <w:bCs/>
          <w:iCs/>
          <w:sz w:val="24"/>
          <w:szCs w:val="24"/>
        </w:rPr>
        <w:t>պարզեցված</w:t>
      </w:r>
      <w:proofErr w:type="spellEnd"/>
      <w:r w:rsid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4379E5">
        <w:rPr>
          <w:rFonts w:ascii="GHEA Grapalat" w:hAnsi="GHEA Grapalat" w:cs="GHEA Grapalat"/>
          <w:bCs/>
          <w:iCs/>
          <w:sz w:val="24"/>
          <w:szCs w:val="24"/>
        </w:rPr>
        <w:t>լրացումներին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և ՀՀ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22.09.2023թ N</w:t>
      </w:r>
      <w:r w:rsidR="004379E5" w:rsidRPr="004379E5">
        <w:rPr>
          <w:rFonts w:ascii="GHEA Grapalat" w:hAnsi="GHEA Grapalat" w:cs="GHEA Grapalat"/>
          <w:bCs/>
          <w:iCs/>
          <w:sz w:val="24"/>
          <w:szCs w:val="24"/>
        </w:rPr>
        <w:t xml:space="preserve">1615-Ն </w:t>
      </w:r>
      <w:proofErr w:type="spellStart"/>
      <w:r w:rsidR="004379E5" w:rsidRPr="004379E5">
        <w:rPr>
          <w:rFonts w:ascii="GHEA Grapalat" w:hAnsi="GHEA Grapalat" w:cs="GHEA Grapalat"/>
          <w:bCs/>
          <w:iCs/>
          <w:sz w:val="24"/>
          <w:szCs w:val="24"/>
        </w:rPr>
        <w:t>որոշմանը</w:t>
      </w:r>
      <w:proofErr w:type="spellEnd"/>
      <w:r w:rsidR="004379E5"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4379E5" w:rsidRPr="004379E5">
        <w:rPr>
          <w:rFonts w:ascii="GHEA Grapalat" w:hAnsi="GHEA Grapalat" w:cs="GHEA Grapalat"/>
          <w:bCs/>
          <w:iCs/>
          <w:sz w:val="24"/>
          <w:szCs w:val="24"/>
        </w:rPr>
        <w:t>կատարված</w:t>
      </w:r>
      <w:proofErr w:type="spellEnd"/>
      <w:r w:rsidR="004379E5"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4379E5" w:rsidRPr="004379E5">
        <w:rPr>
          <w:rFonts w:ascii="GHEA Grapalat" w:hAnsi="GHEA Grapalat" w:cs="GHEA Grapalat"/>
          <w:bCs/>
          <w:iCs/>
          <w:sz w:val="24"/>
          <w:szCs w:val="24"/>
        </w:rPr>
        <w:t>հղումներին</w:t>
      </w:r>
      <w:proofErr w:type="spellEnd"/>
      <w:r w:rsidR="00716738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7D746B" w:rsidRPr="007D746B" w:rsidRDefault="00D50DE3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/>
          <w:bCs/>
          <w:iCs/>
          <w:sz w:val="24"/>
          <w:szCs w:val="24"/>
        </w:rPr>
      </w:pPr>
      <w:r>
        <w:rPr>
          <w:rFonts w:ascii="GHEA Grapalat" w:hAnsi="GHEA Grapalat" w:cs="GHEA Grapalat"/>
          <w:b/>
          <w:bCs/>
          <w:iCs/>
          <w:sz w:val="24"/>
          <w:szCs w:val="24"/>
        </w:rPr>
        <w:t>3.</w:t>
      </w:r>
      <w:r w:rsidR="007D746B" w:rsidRPr="007D746B">
        <w:rPr>
          <w:rFonts w:ascii="GHEA Grapalat" w:hAnsi="GHEA Grapalat" w:cs="GHEA Grapalat"/>
          <w:b/>
          <w:bCs/>
          <w:iCs/>
          <w:sz w:val="24"/>
          <w:szCs w:val="24"/>
        </w:rPr>
        <w:t xml:space="preserve">Առաջակվող </w:t>
      </w:r>
      <w:proofErr w:type="spellStart"/>
      <w:r w:rsidR="007D746B" w:rsidRPr="007D746B">
        <w:rPr>
          <w:rFonts w:ascii="GHEA Grapalat" w:hAnsi="GHEA Grapalat" w:cs="GHEA Grapalat"/>
          <w:b/>
          <w:bCs/>
          <w:iCs/>
          <w:sz w:val="24"/>
          <w:szCs w:val="24"/>
        </w:rPr>
        <w:t>լուծումները</w:t>
      </w:r>
      <w:proofErr w:type="spellEnd"/>
    </w:p>
    <w:p w:rsidR="00E87157" w:rsidRDefault="00E87157" w:rsidP="00E8715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Հաշվի առնելով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վերը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նշվածը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Կոմիտեն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նախաձեռնել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հիմնական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փոփոխությունների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օրենսդրական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փաթեթի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մշակում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՝ ՀՀ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2015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մարտի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19-ի N596-Ն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որոշման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կարգավորումների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շրջանակներում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5C1361" w:rsidRPr="005C1361" w:rsidRDefault="005C1361" w:rsidP="005C1361">
      <w:pPr>
        <w:pStyle w:val="ListParagraph"/>
        <w:numPr>
          <w:ilvl w:val="0"/>
          <w:numId w:val="5"/>
        </w:numPr>
        <w:spacing w:line="360" w:lineRule="auto"/>
        <w:ind w:right="26"/>
        <w:jc w:val="both"/>
        <w:rPr>
          <w:rFonts w:ascii="GHEA Grapalat" w:hAnsi="GHEA Grapalat" w:cs="GHEA Grapalat"/>
          <w:bCs/>
          <w:iCs/>
          <w:szCs w:val="24"/>
          <w:lang w:val="hy-AM"/>
        </w:rPr>
      </w:pPr>
      <w:r w:rsidRPr="005C1361">
        <w:rPr>
          <w:rFonts w:ascii="GHEA Grapalat" w:hAnsi="GHEA Grapalat" w:cs="GHEA Grapalat"/>
          <w:bCs/>
          <w:iCs/>
          <w:szCs w:val="24"/>
          <w:lang w:val="hy-AM"/>
        </w:rPr>
        <w:t>ըստ ռիսկայության աստիճանի</w:t>
      </w:r>
      <w:r w:rsidRPr="005C1361">
        <w:rPr>
          <w:rFonts w:ascii="GHEA Grapalat" w:hAnsi="GHEA Grapalat" w:cs="GHEA Grapalat"/>
          <w:bCs/>
          <w:iCs/>
          <w:szCs w:val="24"/>
        </w:rPr>
        <w:t xml:space="preserve"> և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նախատեսվող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հատակագծային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լուծումների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>՝</w:t>
      </w:r>
      <w:r w:rsidRPr="005C1361">
        <w:rPr>
          <w:rFonts w:ascii="GHEA Grapalat" w:hAnsi="GHEA Grapalat" w:cs="GHEA Grapalat"/>
          <w:bCs/>
          <w:iCs/>
          <w:szCs w:val="24"/>
          <w:lang w:val="hy-AM"/>
        </w:rPr>
        <w:t xml:space="preserve"> էլեկտրամոբիլիների լիցքավորման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վերգետնյա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 xml:space="preserve"> և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ստորգետնյա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 xml:space="preserve"> </w:t>
      </w:r>
      <w:r w:rsidRPr="005C1361">
        <w:rPr>
          <w:rFonts w:ascii="GHEA Grapalat" w:hAnsi="GHEA Grapalat" w:cs="GHEA Grapalat"/>
          <w:bCs/>
          <w:iCs/>
          <w:szCs w:val="24"/>
          <w:lang w:val="hy-AM"/>
        </w:rPr>
        <w:t xml:space="preserve">կայանների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տեղադրման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 w:rsidRPr="005C1361">
        <w:rPr>
          <w:rFonts w:ascii="GHEA Grapalat" w:hAnsi="GHEA Grapalat" w:cs="GHEA Grapalat"/>
          <w:bCs/>
          <w:iCs/>
          <w:szCs w:val="24"/>
          <w:lang w:val="hy-AM"/>
        </w:rPr>
        <w:t>դասակարգում</w:t>
      </w:r>
      <w:r w:rsidR="008B6572">
        <w:rPr>
          <w:rFonts w:ascii="GHEA Grapalat" w:hAnsi="GHEA Grapalat" w:cs="GHEA Grapalat"/>
          <w:bCs/>
          <w:iCs/>
          <w:szCs w:val="24"/>
          <w:lang w:val="en-US"/>
        </w:rPr>
        <w:t>,</w:t>
      </w:r>
    </w:p>
    <w:p w:rsidR="005C1361" w:rsidRPr="005C1361" w:rsidRDefault="005C1361" w:rsidP="005C1361">
      <w:pPr>
        <w:pStyle w:val="ListParagraph"/>
        <w:numPr>
          <w:ilvl w:val="0"/>
          <w:numId w:val="5"/>
        </w:numPr>
        <w:spacing w:line="360" w:lineRule="auto"/>
        <w:ind w:right="26"/>
        <w:jc w:val="both"/>
        <w:rPr>
          <w:rFonts w:ascii="GHEA Grapalat" w:hAnsi="GHEA Grapalat" w:cs="GHEA Grapalat"/>
          <w:bCs/>
          <w:iCs/>
          <w:szCs w:val="24"/>
          <w:lang w:val="hy-AM"/>
        </w:rPr>
      </w:pPr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ՀՀ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պետական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և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համայնքային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բյուջեների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B032A9">
        <w:rPr>
          <w:rFonts w:ascii="GHEA Grapalat" w:hAnsi="GHEA Grapalat" w:cs="GHEA Grapalat"/>
          <w:bCs/>
          <w:iCs/>
          <w:szCs w:val="24"/>
          <w:lang w:val="en-US"/>
        </w:rPr>
        <w:t>միջոցների</w:t>
      </w:r>
      <w:proofErr w:type="spellEnd"/>
      <w:r w:rsidR="00B032A9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հաշվին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իրականացվող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շինարարական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ծրագրերի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տեխնիկական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պայմանների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ձեռքբերման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համար</w:t>
      </w:r>
      <w:proofErr w:type="spellEnd"/>
      <w:proofErr w:type="gramStart"/>
      <w:r>
        <w:rPr>
          <w:rFonts w:ascii="GHEA Grapalat" w:hAnsi="GHEA Grapalat" w:cs="GHEA Grapalat"/>
          <w:bCs/>
          <w:iCs/>
          <w:szCs w:val="24"/>
          <w:lang w:val="en-US"/>
        </w:rPr>
        <w:t>՝</w:t>
      </w:r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lastRenderedPageBreak/>
        <w:t>պետական</w:t>
      </w:r>
      <w:proofErr w:type="spellEnd"/>
      <w:proofErr w:type="gram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համայնքային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պատվիրատուներին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վերապահվող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պարտադիր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պարտավորություններ</w:t>
      </w:r>
      <w:proofErr w:type="spellEnd"/>
      <w:r w:rsidR="008B6572">
        <w:rPr>
          <w:rFonts w:ascii="GHEA Grapalat" w:hAnsi="GHEA Grapalat" w:cs="GHEA Grapalat"/>
          <w:bCs/>
          <w:iCs/>
          <w:szCs w:val="24"/>
          <w:lang w:val="en-US"/>
        </w:rPr>
        <w:t>,</w:t>
      </w:r>
    </w:p>
    <w:p w:rsidR="005C1361" w:rsidRPr="001600EB" w:rsidRDefault="005C1361" w:rsidP="005C1361">
      <w:pPr>
        <w:pStyle w:val="ListParagraph"/>
        <w:numPr>
          <w:ilvl w:val="0"/>
          <w:numId w:val="5"/>
        </w:numPr>
        <w:spacing w:line="360" w:lineRule="auto"/>
        <w:ind w:right="26"/>
        <w:jc w:val="both"/>
        <w:rPr>
          <w:rFonts w:ascii="GHEA Grapalat" w:hAnsi="GHEA Grapalat" w:cs="GHEA Grapalat"/>
          <w:bCs/>
          <w:iCs/>
          <w:szCs w:val="24"/>
          <w:lang w:val="hy-AM"/>
        </w:rPr>
      </w:pPr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E8260E">
        <w:rPr>
          <w:rFonts w:ascii="GHEA Grapalat" w:hAnsi="GHEA Grapalat" w:cs="GHEA Grapalat"/>
          <w:bCs/>
          <w:iCs/>
          <w:szCs w:val="24"/>
          <w:lang w:val="en-US"/>
        </w:rPr>
        <w:t>Բնակելի</w:t>
      </w:r>
      <w:proofErr w:type="spellEnd"/>
      <w:r w:rsidR="00E8260E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E8260E">
        <w:rPr>
          <w:rFonts w:ascii="GHEA Grapalat" w:hAnsi="GHEA Grapalat" w:cs="GHEA Grapalat"/>
          <w:bCs/>
          <w:iCs/>
          <w:szCs w:val="24"/>
          <w:lang w:val="en-US"/>
        </w:rPr>
        <w:t>նշանակության</w:t>
      </w:r>
      <w:proofErr w:type="spellEnd"/>
      <w:r w:rsidR="00E8260E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E8260E">
        <w:rPr>
          <w:rFonts w:ascii="GHEA Grapalat" w:hAnsi="GHEA Grapalat" w:cs="GHEA Grapalat"/>
          <w:bCs/>
          <w:iCs/>
          <w:szCs w:val="24"/>
          <w:lang w:val="en-US"/>
        </w:rPr>
        <w:t>շենքերում</w:t>
      </w:r>
      <w:proofErr w:type="spellEnd"/>
      <w:r w:rsidR="00000C95" w:rsidRPr="00000C95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 w:rsidR="00000C95">
        <w:rPr>
          <w:rFonts w:ascii="GHEA Grapalat" w:hAnsi="GHEA Grapalat" w:cs="GHEA Grapalat"/>
          <w:bCs/>
          <w:iCs/>
          <w:szCs w:val="24"/>
          <w:lang w:val="en-US"/>
        </w:rPr>
        <w:t>բ</w:t>
      </w:r>
      <w:r w:rsidR="00000C95" w:rsidRPr="008B6572">
        <w:rPr>
          <w:rFonts w:ascii="GHEA Grapalat" w:hAnsi="GHEA Grapalat" w:cs="GHEA Grapalat"/>
          <w:bCs/>
          <w:iCs/>
          <w:szCs w:val="24"/>
          <w:lang w:val="hy-AM"/>
        </w:rPr>
        <w:t>ջջային կապի</w:t>
      </w:r>
      <w:r w:rsidR="00000C95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Cs w:val="24"/>
          <w:lang w:val="en-US"/>
        </w:rPr>
        <w:t>սարքերի</w:t>
      </w:r>
      <w:proofErr w:type="spellEnd"/>
      <w:r w:rsidR="00000C95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Cs w:val="24"/>
          <w:lang w:val="en-US"/>
        </w:rPr>
        <w:t>տեղադրման</w:t>
      </w:r>
      <w:proofErr w:type="spellEnd"/>
      <w:r w:rsidR="00C26B0A">
        <w:rPr>
          <w:rFonts w:ascii="GHEA Grapalat" w:hAnsi="GHEA Grapalat" w:cs="GHEA Grapalat"/>
          <w:bCs/>
          <w:iCs/>
          <w:szCs w:val="24"/>
          <w:lang w:val="en-US"/>
        </w:rPr>
        <w:t xml:space="preserve">, </w:t>
      </w:r>
      <w:proofErr w:type="spellStart"/>
      <w:r w:rsidR="00C26B0A">
        <w:rPr>
          <w:rFonts w:ascii="GHEA Grapalat" w:hAnsi="GHEA Grapalat" w:cs="GHEA Grapalat"/>
          <w:bCs/>
          <w:iCs/>
          <w:szCs w:val="24"/>
          <w:lang w:val="en-US"/>
        </w:rPr>
        <w:t>ինչպես</w:t>
      </w:r>
      <w:proofErr w:type="spellEnd"/>
      <w:r w:rsidR="00C26B0A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proofErr w:type="gramStart"/>
      <w:r w:rsidR="00C26B0A">
        <w:rPr>
          <w:rFonts w:ascii="GHEA Grapalat" w:hAnsi="GHEA Grapalat" w:cs="GHEA Grapalat"/>
          <w:bCs/>
          <w:iCs/>
          <w:szCs w:val="24"/>
          <w:lang w:val="en-US"/>
        </w:rPr>
        <w:t>նաև</w:t>
      </w:r>
      <w:proofErr w:type="spellEnd"/>
      <w:r w:rsidR="00C26B0A">
        <w:rPr>
          <w:rFonts w:ascii="GHEA Grapalat" w:hAnsi="GHEA Grapalat" w:cs="GHEA Grapalat"/>
          <w:bCs/>
          <w:iCs/>
          <w:szCs w:val="24"/>
          <w:lang w:val="en-US"/>
        </w:rPr>
        <w:t xml:space="preserve">  </w:t>
      </w:r>
      <w:proofErr w:type="spellStart"/>
      <w:r w:rsidR="00C26B0A">
        <w:rPr>
          <w:rFonts w:ascii="GHEA Grapalat" w:hAnsi="GHEA Grapalat" w:cs="GHEA Grapalat"/>
          <w:bCs/>
          <w:iCs/>
          <w:szCs w:val="24"/>
          <w:lang w:val="en-US"/>
        </w:rPr>
        <w:t>ազատ</w:t>
      </w:r>
      <w:proofErr w:type="spellEnd"/>
      <w:proofErr w:type="gramEnd"/>
      <w:r w:rsidR="00C26B0A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C26B0A">
        <w:rPr>
          <w:rFonts w:ascii="GHEA Grapalat" w:hAnsi="GHEA Grapalat" w:cs="GHEA Grapalat"/>
          <w:bCs/>
          <w:iCs/>
          <w:szCs w:val="24"/>
          <w:lang w:val="en-US"/>
        </w:rPr>
        <w:t>հողատար</w:t>
      </w:r>
      <w:r w:rsidR="00000C95">
        <w:rPr>
          <w:rFonts w:ascii="GHEA Grapalat" w:hAnsi="GHEA Grapalat" w:cs="GHEA Grapalat"/>
          <w:bCs/>
          <w:iCs/>
          <w:szCs w:val="24"/>
          <w:lang w:val="en-US"/>
        </w:rPr>
        <w:t>ա</w:t>
      </w:r>
      <w:r w:rsidR="00C26B0A">
        <w:rPr>
          <w:rFonts w:ascii="GHEA Grapalat" w:hAnsi="GHEA Grapalat" w:cs="GHEA Grapalat"/>
          <w:bCs/>
          <w:iCs/>
          <w:szCs w:val="24"/>
          <w:lang w:val="en-US"/>
        </w:rPr>
        <w:t>ծքներում</w:t>
      </w:r>
      <w:proofErr w:type="spellEnd"/>
      <w:r w:rsidR="00C26B0A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 w:rsidR="00E8260E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Cs w:val="24"/>
          <w:lang w:val="en-US"/>
        </w:rPr>
        <w:t>բազմակի</w:t>
      </w:r>
      <w:proofErr w:type="spellEnd"/>
      <w:r w:rsidR="00161EF9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Cs w:val="24"/>
          <w:lang w:val="en-US"/>
        </w:rPr>
        <w:t>օգտագործման</w:t>
      </w:r>
      <w:proofErr w:type="spellEnd"/>
      <w:r w:rsidR="00161EF9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Cs w:val="24"/>
          <w:lang w:val="en-US"/>
        </w:rPr>
        <w:t>օրինակելի</w:t>
      </w:r>
      <w:proofErr w:type="spellEnd"/>
      <w:r w:rsidR="00161EF9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Cs w:val="24"/>
          <w:lang w:val="en-US"/>
        </w:rPr>
        <w:t>նախագծերով</w:t>
      </w:r>
      <w:proofErr w:type="spellEnd"/>
      <w:r w:rsidR="00161EF9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Cs w:val="24"/>
          <w:lang w:val="en-US"/>
        </w:rPr>
        <w:t>նախատեսված</w:t>
      </w:r>
      <w:proofErr w:type="spellEnd"/>
      <w:r w:rsidR="00161EF9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 w:rsidR="008B6572">
        <w:rPr>
          <w:rFonts w:ascii="GHEA Grapalat" w:hAnsi="GHEA Grapalat" w:cs="GHEA Grapalat"/>
          <w:bCs/>
          <w:iCs/>
          <w:szCs w:val="24"/>
          <w:lang w:val="en-US"/>
        </w:rPr>
        <w:t>բ</w:t>
      </w:r>
      <w:r w:rsidR="008B6572" w:rsidRPr="008B6572">
        <w:rPr>
          <w:rFonts w:ascii="GHEA Grapalat" w:hAnsi="GHEA Grapalat" w:cs="GHEA Grapalat"/>
          <w:bCs/>
          <w:iCs/>
          <w:szCs w:val="24"/>
          <w:lang w:val="hy-AM"/>
        </w:rPr>
        <w:t>ջջային կապի</w:t>
      </w:r>
      <w:r w:rsidR="00000C95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Cs w:val="24"/>
          <w:lang w:val="en-US"/>
        </w:rPr>
        <w:t>դաշտային</w:t>
      </w:r>
      <w:proofErr w:type="spellEnd"/>
      <w:r w:rsidR="008B6572" w:rsidRPr="008B6572">
        <w:rPr>
          <w:rFonts w:ascii="GHEA Grapalat" w:hAnsi="GHEA Grapalat" w:cs="GHEA Grapalat"/>
          <w:bCs/>
          <w:iCs/>
          <w:szCs w:val="24"/>
          <w:lang w:val="hy-AM"/>
        </w:rPr>
        <w:t xml:space="preserve"> կայան</w:t>
      </w:r>
      <w:r w:rsidR="00000C95">
        <w:rPr>
          <w:rFonts w:ascii="GHEA Grapalat" w:hAnsi="GHEA Grapalat" w:cs="GHEA Grapalat"/>
          <w:bCs/>
          <w:iCs/>
          <w:szCs w:val="24"/>
          <w:lang w:val="en-US"/>
        </w:rPr>
        <w:t>ք</w:t>
      </w:r>
      <w:r w:rsidR="008B6572" w:rsidRPr="008B6572">
        <w:rPr>
          <w:rFonts w:ascii="GHEA Grapalat" w:hAnsi="GHEA Grapalat" w:cs="GHEA Grapalat"/>
          <w:bCs/>
          <w:iCs/>
          <w:szCs w:val="24"/>
          <w:lang w:val="hy-AM"/>
        </w:rPr>
        <w:t>ներ</w:t>
      </w:r>
      <w:r w:rsidR="00161EF9">
        <w:rPr>
          <w:rFonts w:ascii="GHEA Grapalat" w:hAnsi="GHEA Grapalat" w:cs="GHEA Grapalat"/>
          <w:bCs/>
          <w:iCs/>
          <w:szCs w:val="24"/>
          <w:lang w:val="en-US"/>
        </w:rPr>
        <w:t>ի</w:t>
      </w:r>
      <w:r w:rsidR="008B6572" w:rsidRPr="008B6572">
        <w:rPr>
          <w:rFonts w:ascii="GHEA Grapalat" w:hAnsi="GHEA Grapalat" w:cs="GHEA Grapalat"/>
          <w:bCs/>
          <w:iCs/>
          <w:szCs w:val="24"/>
          <w:lang w:val="hy-AM"/>
        </w:rPr>
        <w:t xml:space="preserve"> </w:t>
      </w:r>
      <w:proofErr w:type="spellStart"/>
      <w:r w:rsidR="00E8260E">
        <w:rPr>
          <w:rFonts w:ascii="GHEA Grapalat" w:hAnsi="GHEA Grapalat" w:cs="GHEA Grapalat"/>
          <w:bCs/>
          <w:iCs/>
          <w:szCs w:val="24"/>
          <w:lang w:val="en-US"/>
        </w:rPr>
        <w:t>տեղադրման</w:t>
      </w:r>
      <w:proofErr w:type="spellEnd"/>
      <w:r w:rsidR="00B032A9">
        <w:rPr>
          <w:rFonts w:ascii="GHEA Grapalat" w:hAnsi="GHEA Grapalat" w:cs="GHEA Grapalat"/>
          <w:bCs/>
          <w:iCs/>
          <w:szCs w:val="24"/>
          <w:lang w:val="en-US"/>
        </w:rPr>
        <w:t>/</w:t>
      </w:r>
      <w:proofErr w:type="spellStart"/>
      <w:r w:rsidR="00B032A9">
        <w:rPr>
          <w:rFonts w:ascii="GHEA Grapalat" w:hAnsi="GHEA Grapalat" w:cs="GHEA Grapalat"/>
          <w:bCs/>
          <w:iCs/>
          <w:szCs w:val="24"/>
          <w:lang w:val="en-US"/>
        </w:rPr>
        <w:t>նորոգման</w:t>
      </w:r>
      <w:proofErr w:type="spellEnd"/>
      <w:r w:rsidR="00B032A9">
        <w:rPr>
          <w:rFonts w:ascii="GHEA Grapalat" w:hAnsi="GHEA Grapalat" w:cs="GHEA Grapalat"/>
          <w:bCs/>
          <w:iCs/>
          <w:szCs w:val="24"/>
          <w:lang w:val="en-US"/>
        </w:rPr>
        <w:t>/</w:t>
      </w:r>
      <w:proofErr w:type="spellStart"/>
      <w:r w:rsidR="00B032A9">
        <w:rPr>
          <w:rFonts w:ascii="GHEA Grapalat" w:hAnsi="GHEA Grapalat" w:cs="GHEA Grapalat"/>
          <w:bCs/>
          <w:iCs/>
          <w:szCs w:val="24"/>
          <w:lang w:val="en-US"/>
        </w:rPr>
        <w:t>արդիականացման</w:t>
      </w:r>
      <w:proofErr w:type="spellEnd"/>
      <w:r w:rsidR="00E8260E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E8260E">
        <w:rPr>
          <w:rFonts w:ascii="GHEA Grapalat" w:hAnsi="GHEA Grapalat" w:cs="GHEA Grapalat"/>
          <w:bCs/>
          <w:iCs/>
          <w:szCs w:val="24"/>
          <w:lang w:val="en-US"/>
        </w:rPr>
        <w:t>պարզեցված</w:t>
      </w:r>
      <w:proofErr w:type="spellEnd"/>
      <w:r w:rsidR="00E8260E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E8260E">
        <w:rPr>
          <w:rFonts w:ascii="GHEA Grapalat" w:hAnsi="GHEA Grapalat" w:cs="GHEA Grapalat"/>
          <w:bCs/>
          <w:iCs/>
          <w:szCs w:val="24"/>
          <w:lang w:val="en-US"/>
        </w:rPr>
        <w:t>ընթացակարգ</w:t>
      </w:r>
      <w:proofErr w:type="spellEnd"/>
      <w:r w:rsidR="00E8260E" w:rsidRPr="008B6572">
        <w:rPr>
          <w:rFonts w:ascii="GHEA Grapalat" w:hAnsi="GHEA Grapalat" w:cs="GHEA Grapalat"/>
          <w:bCs/>
          <w:iCs/>
          <w:szCs w:val="24"/>
          <w:lang w:val="hy-AM"/>
        </w:rPr>
        <w:t xml:space="preserve"> </w:t>
      </w:r>
      <w:r w:rsidR="00E8260E">
        <w:rPr>
          <w:rFonts w:ascii="GHEA Grapalat" w:hAnsi="GHEA Grapalat" w:cs="GHEA Grapalat"/>
          <w:bCs/>
          <w:iCs/>
          <w:szCs w:val="24"/>
          <w:lang w:val="en-US"/>
        </w:rPr>
        <w:t xml:space="preserve">և </w:t>
      </w:r>
      <w:r w:rsidR="008B6572" w:rsidRPr="008B6572">
        <w:rPr>
          <w:rFonts w:ascii="GHEA Grapalat" w:hAnsi="GHEA Grapalat" w:cs="GHEA Grapalat"/>
          <w:bCs/>
          <w:iCs/>
          <w:szCs w:val="24"/>
          <w:lang w:val="hy-AM"/>
        </w:rPr>
        <w:t>ըստ ռիսկայնության աստիճանի</w:t>
      </w:r>
      <w:r w:rsidR="008B6572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8B6572">
        <w:rPr>
          <w:rFonts w:ascii="GHEA Grapalat" w:hAnsi="GHEA Grapalat" w:cs="GHEA Grapalat"/>
          <w:bCs/>
          <w:iCs/>
          <w:szCs w:val="24"/>
          <w:lang w:val="en-US"/>
        </w:rPr>
        <w:t>դասակարգ</w:t>
      </w:r>
      <w:r w:rsidR="00161EF9">
        <w:rPr>
          <w:rFonts w:ascii="GHEA Grapalat" w:hAnsi="GHEA Grapalat" w:cs="GHEA Grapalat"/>
          <w:bCs/>
          <w:iCs/>
          <w:szCs w:val="24"/>
          <w:lang w:val="en-US"/>
        </w:rPr>
        <w:t>ում</w:t>
      </w:r>
      <w:proofErr w:type="spellEnd"/>
      <w:r w:rsidR="00000C95">
        <w:rPr>
          <w:rFonts w:ascii="GHEA Grapalat" w:hAnsi="GHEA Grapalat" w:cs="GHEA Grapalat"/>
          <w:bCs/>
          <w:iCs/>
          <w:szCs w:val="24"/>
          <w:lang w:val="en-US"/>
        </w:rPr>
        <w:t xml:space="preserve"> (</w:t>
      </w:r>
      <w:proofErr w:type="spellStart"/>
      <w:r w:rsidR="00000C95">
        <w:rPr>
          <w:rFonts w:ascii="GHEA Grapalat" w:hAnsi="GHEA Grapalat" w:cs="GHEA Grapalat"/>
          <w:bCs/>
          <w:iCs/>
          <w:szCs w:val="24"/>
          <w:lang w:val="en-US"/>
        </w:rPr>
        <w:t>միջին</w:t>
      </w:r>
      <w:proofErr w:type="spellEnd"/>
      <w:r w:rsidR="00000C95">
        <w:rPr>
          <w:rFonts w:ascii="GHEA Grapalat" w:hAnsi="GHEA Grapalat" w:cs="GHEA Grapalat"/>
          <w:bCs/>
          <w:iCs/>
          <w:szCs w:val="24"/>
          <w:lang w:val="en-US"/>
        </w:rPr>
        <w:t xml:space="preserve"> և </w:t>
      </w:r>
      <w:proofErr w:type="spellStart"/>
      <w:r w:rsidR="00000C95">
        <w:rPr>
          <w:rFonts w:ascii="GHEA Grapalat" w:hAnsi="GHEA Grapalat" w:cs="GHEA Grapalat"/>
          <w:bCs/>
          <w:iCs/>
          <w:szCs w:val="24"/>
          <w:lang w:val="en-US"/>
        </w:rPr>
        <w:t>միջինից</w:t>
      </w:r>
      <w:proofErr w:type="spellEnd"/>
      <w:r w:rsidR="00000C95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Cs w:val="24"/>
          <w:lang w:val="en-US"/>
        </w:rPr>
        <w:t>բարձր</w:t>
      </w:r>
      <w:proofErr w:type="spellEnd"/>
      <w:r w:rsidR="00000C95">
        <w:rPr>
          <w:rFonts w:ascii="GHEA Grapalat" w:hAnsi="GHEA Grapalat" w:cs="GHEA Grapalat"/>
          <w:bCs/>
          <w:iCs/>
          <w:szCs w:val="24"/>
          <w:lang w:val="en-US"/>
        </w:rPr>
        <w:t>)</w:t>
      </w:r>
      <w:r w:rsidR="001600EB">
        <w:rPr>
          <w:rFonts w:ascii="GHEA Grapalat" w:hAnsi="GHEA Grapalat" w:cs="GHEA Grapalat"/>
          <w:bCs/>
          <w:iCs/>
          <w:szCs w:val="24"/>
          <w:lang w:val="en-US"/>
        </w:rPr>
        <w:t>,</w:t>
      </w:r>
    </w:p>
    <w:p w:rsidR="001600EB" w:rsidRPr="005C1361" w:rsidRDefault="001600EB" w:rsidP="005C1361">
      <w:pPr>
        <w:pStyle w:val="ListParagraph"/>
        <w:numPr>
          <w:ilvl w:val="0"/>
          <w:numId w:val="5"/>
        </w:numPr>
        <w:spacing w:line="360" w:lineRule="auto"/>
        <w:ind w:right="26"/>
        <w:jc w:val="both"/>
        <w:rPr>
          <w:rFonts w:ascii="GHEA Grapalat" w:hAnsi="GHEA Grapalat" w:cs="GHEA Grapalat"/>
          <w:bCs/>
          <w:iCs/>
          <w:szCs w:val="24"/>
          <w:lang w:val="hy-AM"/>
        </w:rPr>
      </w:pP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Ավարտական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շահագործման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ընդունող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հանձնաժողովի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ակտերի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օրինակելի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ձևերի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լրացման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պարզեցված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պայմաններ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>:</w:t>
      </w:r>
    </w:p>
    <w:p w:rsidR="00C56F85" w:rsidRDefault="00D50DE3" w:rsidP="00EA6B9F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  <w:r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>4.</w:t>
      </w:r>
      <w:r w:rsidR="00C56F85" w:rsidRPr="00C56F85"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 xml:space="preserve"> Կապը ռազմավարական փաստաթղթերի հետ</w:t>
      </w:r>
    </w:p>
    <w:p w:rsidR="00D37067" w:rsidRDefault="00C56F85" w:rsidP="00EA6B9F">
      <w:pPr>
        <w:pStyle w:val="mechtex"/>
        <w:spacing w:line="360" w:lineRule="auto"/>
        <w:ind w:left="-810" w:firstLine="450"/>
        <w:jc w:val="both"/>
        <w:rPr>
          <w:rFonts w:ascii="GHEA Grapalat" w:hAnsi="GHEA Grapalat" w:cs="Times New Roman"/>
          <w:sz w:val="24"/>
          <w:szCs w:val="20"/>
          <w:lang w:val="af-ZA" w:eastAsia="en-US"/>
        </w:rPr>
      </w:pPr>
      <w:r w:rsidRPr="00C56F85">
        <w:rPr>
          <w:rFonts w:ascii="GHEA Grapalat" w:hAnsi="GHEA Grapalat" w:cs="Times New Roman"/>
          <w:sz w:val="24"/>
          <w:szCs w:val="20"/>
          <w:lang w:val="af-ZA" w:eastAsia="en-US"/>
        </w:rPr>
        <w:t xml:space="preserve">- </w:t>
      </w:r>
      <w:r w:rsidR="00D37067">
        <w:rPr>
          <w:rFonts w:ascii="GHEA Grapalat" w:hAnsi="GHEA Grapalat" w:cs="Times New Roman"/>
          <w:sz w:val="24"/>
          <w:szCs w:val="20"/>
          <w:lang w:val="af-ZA" w:eastAsia="en-US"/>
        </w:rPr>
        <w:t>ՀՀ կառավարության 2021 թվականի օգոստոսի 18-ի N</w:t>
      </w:r>
      <w:r w:rsidR="00D83B11">
        <w:rPr>
          <w:rFonts w:ascii="GHEA Grapalat" w:hAnsi="GHEA Grapalat" w:cs="Times New Roman"/>
          <w:sz w:val="24"/>
          <w:szCs w:val="20"/>
          <w:lang w:val="af-ZA" w:eastAsia="en-US"/>
        </w:rPr>
        <w:t xml:space="preserve"> </w:t>
      </w:r>
      <w:r w:rsidR="00D37067">
        <w:rPr>
          <w:rFonts w:ascii="GHEA Grapalat" w:hAnsi="GHEA Grapalat" w:cs="Times New Roman"/>
          <w:sz w:val="24"/>
          <w:szCs w:val="20"/>
          <w:lang w:val="af-ZA" w:eastAsia="en-US"/>
        </w:rPr>
        <w:t>1363-Ա որոշում</w:t>
      </w:r>
      <w:r w:rsidR="00D83B11">
        <w:rPr>
          <w:rFonts w:ascii="GHEA Grapalat" w:hAnsi="GHEA Grapalat" w:cs="Times New Roman"/>
          <w:sz w:val="24"/>
          <w:szCs w:val="20"/>
          <w:lang w:val="af-ZA" w:eastAsia="en-US"/>
        </w:rPr>
        <w:t>,</w:t>
      </w:r>
    </w:p>
    <w:p w:rsidR="002F7FDF" w:rsidRPr="00275CC4" w:rsidRDefault="002F7FDF" w:rsidP="00EA6B9F">
      <w:pPr>
        <w:pStyle w:val="mechtex"/>
        <w:spacing w:line="360" w:lineRule="auto"/>
        <w:ind w:left="-810" w:firstLine="450"/>
        <w:jc w:val="both"/>
        <w:rPr>
          <w:rFonts w:ascii="GHEA Grapalat" w:hAnsi="GHEA Grapalat" w:cs="Times New Roman"/>
          <w:i/>
          <w:sz w:val="24"/>
          <w:szCs w:val="20"/>
          <w:lang w:val="af-ZA" w:eastAsia="en-US"/>
        </w:rPr>
      </w:pPr>
      <w:r w:rsidRPr="00205321">
        <w:rPr>
          <w:rFonts w:ascii="GHEA Grapalat" w:hAnsi="GHEA Grapalat" w:cs="Times New Roman"/>
          <w:b/>
          <w:sz w:val="24"/>
          <w:szCs w:val="20"/>
          <w:lang w:val="af-ZA" w:eastAsia="en-US"/>
        </w:rPr>
        <w:t>Կետ 2.7</w:t>
      </w:r>
      <w:r>
        <w:rPr>
          <w:rFonts w:ascii="GHEA Grapalat" w:hAnsi="GHEA Grapalat" w:cs="Times New Roman"/>
          <w:sz w:val="24"/>
          <w:szCs w:val="20"/>
          <w:lang w:val="af-ZA" w:eastAsia="en-US"/>
        </w:rPr>
        <w:t xml:space="preserve"> </w:t>
      </w:r>
      <w:r w:rsidRPr="00275CC4">
        <w:rPr>
          <w:rFonts w:ascii="GHEA Grapalat" w:hAnsi="GHEA Grapalat" w:cs="Times New Roman"/>
          <w:i/>
          <w:sz w:val="24"/>
          <w:szCs w:val="20"/>
          <w:lang w:val="af-ZA" w:eastAsia="en-US"/>
        </w:rPr>
        <w:t>Շարունակել քաղաքաշինական գործունեության պետական կարգավորման միջոց հանդիսացող նորմատիվ փաստաթղթերի մշակումն ու շարունակական արդիականացումը, դրանց ներդաշնակեցումը միջազգային նորմերին</w:t>
      </w:r>
      <w:r w:rsidR="00205321" w:rsidRPr="00275CC4">
        <w:rPr>
          <w:rFonts w:ascii="GHEA Grapalat" w:hAnsi="GHEA Grapalat" w:cs="Times New Roman"/>
          <w:i/>
          <w:sz w:val="24"/>
          <w:szCs w:val="20"/>
          <w:lang w:val="af-ZA" w:eastAsia="en-US"/>
        </w:rPr>
        <w:t>,.....գործարար միջավայրի բարելավումը ապահովելու նպատակով:</w:t>
      </w:r>
    </w:p>
    <w:p w:rsidR="00275CC4" w:rsidRDefault="00D83B11" w:rsidP="00275CC4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-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ՀՀ կառավարության ապրիլի 8-ի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C632E5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&lt;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ՀՀ քաղաքաշինության բնագավառի ռազմավարական ծրագիրը և ծրագրի իրագործումն ապահովող միջոցառումների ցանկը հաստատելու մասին</w:t>
      </w:r>
      <w:r w:rsidR="00C632E5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&gt;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             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N</w:t>
      </w:r>
      <w:r w:rsidR="0040700E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531-Լ որոշում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>:</w:t>
      </w:r>
    </w:p>
    <w:p w:rsidR="00205321" w:rsidRPr="00275CC4" w:rsidRDefault="00205321" w:rsidP="006B7EA0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i/>
          <w:sz w:val="24"/>
          <w:szCs w:val="24"/>
          <w:lang w:val="af-ZA" w:eastAsia="en-US"/>
        </w:rPr>
      </w:pPr>
      <w:r w:rsidRPr="00275CC4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>Կետ 13.</w:t>
      </w:r>
      <w:r w:rsidRPr="00275CC4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275CC4">
        <w:rPr>
          <w:rFonts w:ascii="GHEA Grapalat" w:eastAsiaTheme="minorHAnsi" w:hAnsi="GHEA Grapalat"/>
          <w:bCs/>
          <w:i/>
          <w:sz w:val="24"/>
          <w:szCs w:val="24"/>
          <w:lang w:val="af-ZA"/>
        </w:rPr>
        <w:t>Հ</w:t>
      </w:r>
      <w:r w:rsidRPr="00275CC4">
        <w:rPr>
          <w:rFonts w:ascii="GHEA Grapalat" w:eastAsiaTheme="minorHAnsi" w:hAnsi="GHEA Grapalat"/>
          <w:bCs/>
          <w:i/>
          <w:sz w:val="24"/>
          <w:szCs w:val="24"/>
          <w:lang w:val="af-ZA"/>
        </w:rPr>
        <w:t>իմնական ուղղությունների համար անհրաժեշտ գործողությունների համախումբը կամ նախապայմանը հետևյալն է՝</w:t>
      </w:r>
    </w:p>
    <w:p w:rsidR="00205321" w:rsidRPr="00205321" w:rsidRDefault="006B7EA0" w:rsidP="006B7EA0">
      <w:pPr>
        <w:shd w:val="clear" w:color="auto" w:fill="FFFFFF"/>
        <w:spacing w:after="0" w:line="360" w:lineRule="auto"/>
        <w:ind w:firstLine="375"/>
        <w:jc w:val="both"/>
        <w:rPr>
          <w:rFonts w:ascii="GHEA Grapalat" w:hAnsi="GHEA Grapalat"/>
          <w:bCs/>
          <w:i/>
          <w:sz w:val="24"/>
          <w:szCs w:val="24"/>
          <w:lang w:val="af-ZA"/>
        </w:rPr>
      </w:pPr>
      <w:r>
        <w:rPr>
          <w:rFonts w:ascii="GHEA Grapalat" w:hAnsi="GHEA Grapalat"/>
          <w:bCs/>
          <w:i/>
          <w:sz w:val="24"/>
          <w:szCs w:val="24"/>
          <w:lang w:val="af-ZA"/>
        </w:rPr>
        <w:t>-</w:t>
      </w:r>
      <w:r w:rsidR="00205321" w:rsidRPr="00205321">
        <w:rPr>
          <w:rFonts w:ascii="GHEA Grapalat" w:hAnsi="GHEA Grapalat"/>
          <w:bCs/>
          <w:i/>
          <w:sz w:val="24"/>
          <w:szCs w:val="24"/>
          <w:lang w:val="af-ZA"/>
        </w:rPr>
        <w:t xml:space="preserve"> ոլորտի օրենսդրական, ենթաօրենսդրական ակտերի, նորմատիվատեխնիկական փաստաթղթերի համակարգի արդիականացումը</w:t>
      </w:r>
      <w:r w:rsidR="00A34F13">
        <w:rPr>
          <w:rFonts w:ascii="GHEA Grapalat" w:hAnsi="GHEA Grapalat"/>
          <w:bCs/>
          <w:i/>
          <w:sz w:val="24"/>
          <w:szCs w:val="24"/>
          <w:lang w:val="af-ZA"/>
        </w:rPr>
        <w:t>:</w:t>
      </w:r>
    </w:p>
    <w:p w:rsidR="00090D96" w:rsidRDefault="00D37067" w:rsidP="00BB6E94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Միաժամանակ հարկ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է նշել, որ </w:t>
      </w:r>
      <w:r w:rsidR="00C632E5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&lt;</w:t>
      </w:r>
      <w:r w:rsidR="00BB6E94" w:rsidRPr="00BB6E94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Հայաստանի Հանրապետության կառավարության 2015 թվականի մարտի 19-ի N 596-Ն որոշման մեջ </w:t>
      </w:r>
      <w:r w:rsidR="006C667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լրացումներ</w:t>
      </w:r>
      <w:r w:rsidR="00BB6E94" w:rsidRPr="00BB6E94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7674D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և</w:t>
      </w:r>
      <w:r w:rsidR="007674D7" w:rsidRPr="00BB6E94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փոփոխություն</w:t>
      </w:r>
      <w:r w:rsidR="007674D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BB6E94" w:rsidRPr="00BB6E94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կատարելու մասին</w:t>
      </w:r>
      <w:r w:rsidR="00C632E5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&gt;</w:t>
      </w:r>
      <w:r w:rsidR="00BB6E94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                                    </w:t>
      </w:r>
      <w:r w:rsidR="00EA6B9F" w:rsidRPr="00EA6B9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BB6E94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Հայաստանի Հանրապետության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="00EA6B9F" w:rsidRPr="00EA6B9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կառավարության որոշման նախագծի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ընդունման կապակցությամբ լրացուցիչ ֆինանսական միջոցների անհրաժեշտություն, պետական բյուջեի եկամուտներում  և ծախսերում փոփոխություններ չեն սպասվում։</w:t>
      </w:r>
    </w:p>
    <w:p w:rsidR="00D50DE3" w:rsidRDefault="00D50DE3" w:rsidP="00BB6E94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lastRenderedPageBreak/>
        <w:t xml:space="preserve">Նախագծի ընդունումը չի հանգեցնում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լրացուցիչ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ֆինանսական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միջոցների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անհրաժեշտության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և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պետական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բյուջեի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եկամուտներում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և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ծախսերում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փոփոխությունների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>:</w:t>
      </w:r>
    </w:p>
    <w:p w:rsidR="0040700E" w:rsidRDefault="0040700E" w:rsidP="0040700E">
      <w:pPr>
        <w:pStyle w:val="mechtex"/>
        <w:spacing w:line="360" w:lineRule="auto"/>
        <w:ind w:left="-270" w:firstLine="54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</w:p>
    <w:p w:rsidR="00CD3A60" w:rsidRPr="00D50DE3" w:rsidRDefault="00D50DE3" w:rsidP="00D50DE3">
      <w:pPr>
        <w:spacing w:line="360" w:lineRule="auto"/>
        <w:ind w:right="26"/>
        <w:jc w:val="both"/>
        <w:rPr>
          <w:rFonts w:ascii="GHEA Grapalat" w:hAnsi="GHEA Grapalat" w:cs="GHEA Grapalat"/>
          <w:b/>
          <w:bCs/>
          <w:lang w:val="fr-FR"/>
        </w:rPr>
      </w:pPr>
      <w:r>
        <w:rPr>
          <w:rFonts w:ascii="GHEA Grapalat" w:hAnsi="GHEA Grapalat" w:cs="GHEA Grapalat"/>
          <w:b/>
          <w:bCs/>
        </w:rPr>
        <w:t>5.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Նախագծի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մշակման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գործընթացում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ներգրավված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ինստիտուտները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և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անձինք</w:t>
      </w:r>
    </w:p>
    <w:p w:rsidR="003374D3" w:rsidRDefault="003102DF" w:rsidP="00EA6B9F">
      <w:pPr>
        <w:shd w:val="clear" w:color="auto" w:fill="FFFFFF"/>
        <w:spacing w:after="0" w:line="360" w:lineRule="auto"/>
        <w:ind w:left="-540" w:firstLine="180"/>
        <w:jc w:val="both"/>
        <w:rPr>
          <w:rFonts w:ascii="GHEA Grapalat" w:hAnsi="GHEA Grapalat" w:cs="GHEA Grapalat"/>
          <w:sz w:val="24"/>
          <w:szCs w:val="24"/>
          <w:lang w:val="es-ES" w:eastAsia="ru-RU"/>
        </w:rPr>
      </w:pP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Նախագիծը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մշակվել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է </w:t>
      </w:r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ՀՀ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քաղաքաշինության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կոմիտեի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>:</w:t>
      </w:r>
    </w:p>
    <w:p w:rsidR="003374D3" w:rsidRPr="003102DF" w:rsidRDefault="003374D3" w:rsidP="00EA6B9F">
      <w:pPr>
        <w:shd w:val="clear" w:color="auto" w:fill="FFFFFF"/>
        <w:spacing w:after="0" w:line="360" w:lineRule="auto"/>
        <w:ind w:hanging="90"/>
        <w:jc w:val="both"/>
        <w:rPr>
          <w:rFonts w:ascii="GHEA Grapalat" w:hAnsi="GHEA Grapalat" w:cs="GHEA Grapalat"/>
          <w:sz w:val="16"/>
          <w:szCs w:val="16"/>
          <w:lang w:val="es-ES" w:eastAsia="ru-RU"/>
        </w:rPr>
      </w:pPr>
    </w:p>
    <w:p w:rsidR="00CD3A60" w:rsidRPr="00D50DE3" w:rsidRDefault="00D50DE3" w:rsidP="00D50DE3">
      <w:pPr>
        <w:shd w:val="clear" w:color="auto" w:fill="FFFFFF"/>
        <w:spacing w:line="360" w:lineRule="auto"/>
        <w:jc w:val="both"/>
        <w:rPr>
          <w:rFonts w:ascii="GHEA Grapalat" w:hAnsi="GHEA Grapalat" w:cs="GHEA Grapalat"/>
          <w:b/>
          <w:bCs/>
        </w:rPr>
      </w:pPr>
      <w:r>
        <w:rPr>
          <w:rFonts w:ascii="GHEA Grapalat" w:hAnsi="GHEA Grapalat" w:cs="GHEA Grapalat"/>
          <w:b/>
          <w:bCs/>
        </w:rPr>
        <w:t>6.</w:t>
      </w:r>
      <w:r w:rsidR="00CD3A60" w:rsidRPr="00D50DE3">
        <w:rPr>
          <w:rFonts w:ascii="GHEA Grapalat" w:hAnsi="GHEA Grapalat" w:cs="GHEA Grapalat"/>
          <w:b/>
          <w:bCs/>
        </w:rPr>
        <w:t>Ակնկալվող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proofErr w:type="spellStart"/>
      <w:r w:rsidR="00CD3A60" w:rsidRPr="00D50DE3">
        <w:rPr>
          <w:rFonts w:ascii="GHEA Grapalat" w:hAnsi="GHEA Grapalat" w:cs="GHEA Grapalat"/>
          <w:b/>
          <w:bCs/>
        </w:rPr>
        <w:t>արդյունքը</w:t>
      </w:r>
      <w:proofErr w:type="spellEnd"/>
    </w:p>
    <w:p w:rsidR="001F0060" w:rsidRPr="001F0060" w:rsidRDefault="008B6572" w:rsidP="001F0060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Շինարարական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ծրագրերի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իրագործման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արդյունավետություն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,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ընթացակարգերի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պարզեցում</w:t>
      </w:r>
      <w:proofErr w:type="spellEnd"/>
      <w:r w:rsidR="001F0060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։</w:t>
      </w:r>
    </w:p>
    <w:p w:rsidR="001F0060" w:rsidRDefault="001F0060" w:rsidP="00D50DE3">
      <w:pPr>
        <w:pStyle w:val="mechtex"/>
        <w:spacing w:line="360" w:lineRule="auto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1F0060" w:rsidRDefault="001F0060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sectPr w:rsidR="001F0060" w:rsidSect="003102DF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E0C3A"/>
    <w:multiLevelType w:val="hybridMultilevel"/>
    <w:tmpl w:val="4A7CCBA6"/>
    <w:lvl w:ilvl="0" w:tplc="D00CFC86">
      <w:start w:val="1"/>
      <w:numFmt w:val="decimal"/>
      <w:lvlText w:val="%1."/>
      <w:lvlJc w:val="left"/>
      <w:pPr>
        <w:ind w:left="12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abstractNum w:abstractNumId="5" w15:restartNumberingAfterBreak="0">
    <w:nsid w:val="7A2B27CB"/>
    <w:multiLevelType w:val="hybridMultilevel"/>
    <w:tmpl w:val="81204786"/>
    <w:lvl w:ilvl="0" w:tplc="C116FD9A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60"/>
    <w:rsid w:val="00000C95"/>
    <w:rsid w:val="000028FF"/>
    <w:rsid w:val="00021592"/>
    <w:rsid w:val="00030BDA"/>
    <w:rsid w:val="000371C9"/>
    <w:rsid w:val="00041CAC"/>
    <w:rsid w:val="000539A5"/>
    <w:rsid w:val="00084565"/>
    <w:rsid w:val="00090D96"/>
    <w:rsid w:val="00095F91"/>
    <w:rsid w:val="000C6A3A"/>
    <w:rsid w:val="000F4011"/>
    <w:rsid w:val="00127237"/>
    <w:rsid w:val="00131C44"/>
    <w:rsid w:val="00154767"/>
    <w:rsid w:val="00155EF1"/>
    <w:rsid w:val="001600EB"/>
    <w:rsid w:val="00161EF9"/>
    <w:rsid w:val="001C7BB4"/>
    <w:rsid w:val="001F0060"/>
    <w:rsid w:val="001F0FBE"/>
    <w:rsid w:val="001F1DF4"/>
    <w:rsid w:val="0020172B"/>
    <w:rsid w:val="00205321"/>
    <w:rsid w:val="0021659C"/>
    <w:rsid w:val="00220EBF"/>
    <w:rsid w:val="002334A4"/>
    <w:rsid w:val="00275CC4"/>
    <w:rsid w:val="002A2EFC"/>
    <w:rsid w:val="002C4F45"/>
    <w:rsid w:val="002D0BFC"/>
    <w:rsid w:val="002F7FDF"/>
    <w:rsid w:val="003102DF"/>
    <w:rsid w:val="003238C0"/>
    <w:rsid w:val="003374D3"/>
    <w:rsid w:val="00342110"/>
    <w:rsid w:val="00356CF2"/>
    <w:rsid w:val="003E559D"/>
    <w:rsid w:val="0040700E"/>
    <w:rsid w:val="004379E5"/>
    <w:rsid w:val="004558B0"/>
    <w:rsid w:val="00455BE4"/>
    <w:rsid w:val="00461F86"/>
    <w:rsid w:val="00465BFE"/>
    <w:rsid w:val="0048512D"/>
    <w:rsid w:val="00497A23"/>
    <w:rsid w:val="004A2733"/>
    <w:rsid w:val="004A2A38"/>
    <w:rsid w:val="004F5369"/>
    <w:rsid w:val="004F67DF"/>
    <w:rsid w:val="004F72D5"/>
    <w:rsid w:val="00504C49"/>
    <w:rsid w:val="00534B68"/>
    <w:rsid w:val="00541011"/>
    <w:rsid w:val="005419BD"/>
    <w:rsid w:val="005532B3"/>
    <w:rsid w:val="0059039F"/>
    <w:rsid w:val="005A3EC8"/>
    <w:rsid w:val="005C1361"/>
    <w:rsid w:val="005C598E"/>
    <w:rsid w:val="005E1EEE"/>
    <w:rsid w:val="006145EF"/>
    <w:rsid w:val="00630409"/>
    <w:rsid w:val="00641028"/>
    <w:rsid w:val="00641785"/>
    <w:rsid w:val="006417DF"/>
    <w:rsid w:val="00644F7B"/>
    <w:rsid w:val="00651147"/>
    <w:rsid w:val="00651D95"/>
    <w:rsid w:val="00683F82"/>
    <w:rsid w:val="00697881"/>
    <w:rsid w:val="006A02F3"/>
    <w:rsid w:val="006A687D"/>
    <w:rsid w:val="006A7C3B"/>
    <w:rsid w:val="006B7EA0"/>
    <w:rsid w:val="006C0A3B"/>
    <w:rsid w:val="006C667F"/>
    <w:rsid w:val="006D6783"/>
    <w:rsid w:val="00700B14"/>
    <w:rsid w:val="00716738"/>
    <w:rsid w:val="007307D7"/>
    <w:rsid w:val="00754C5F"/>
    <w:rsid w:val="007674D7"/>
    <w:rsid w:val="00784960"/>
    <w:rsid w:val="007A6515"/>
    <w:rsid w:val="007C51B1"/>
    <w:rsid w:val="007D0B3A"/>
    <w:rsid w:val="007D746B"/>
    <w:rsid w:val="007E06B1"/>
    <w:rsid w:val="0081134C"/>
    <w:rsid w:val="00820830"/>
    <w:rsid w:val="00851EDE"/>
    <w:rsid w:val="00854A97"/>
    <w:rsid w:val="0088221F"/>
    <w:rsid w:val="008B6572"/>
    <w:rsid w:val="008D0223"/>
    <w:rsid w:val="008F3D1B"/>
    <w:rsid w:val="009B0644"/>
    <w:rsid w:val="009C446C"/>
    <w:rsid w:val="009D7BF9"/>
    <w:rsid w:val="009F1F13"/>
    <w:rsid w:val="00A20646"/>
    <w:rsid w:val="00A34F13"/>
    <w:rsid w:val="00A465BA"/>
    <w:rsid w:val="00A56BEF"/>
    <w:rsid w:val="00A94B22"/>
    <w:rsid w:val="00AA1C3B"/>
    <w:rsid w:val="00AD2C70"/>
    <w:rsid w:val="00AF0385"/>
    <w:rsid w:val="00AF3769"/>
    <w:rsid w:val="00B032A9"/>
    <w:rsid w:val="00B1101F"/>
    <w:rsid w:val="00B14DF9"/>
    <w:rsid w:val="00B179A0"/>
    <w:rsid w:val="00B244FF"/>
    <w:rsid w:val="00B42D39"/>
    <w:rsid w:val="00B723D2"/>
    <w:rsid w:val="00B7455C"/>
    <w:rsid w:val="00BA255A"/>
    <w:rsid w:val="00BB6E94"/>
    <w:rsid w:val="00BC5F2B"/>
    <w:rsid w:val="00BC6D0F"/>
    <w:rsid w:val="00BE0C9F"/>
    <w:rsid w:val="00BF4169"/>
    <w:rsid w:val="00BF752D"/>
    <w:rsid w:val="00C02B28"/>
    <w:rsid w:val="00C234F7"/>
    <w:rsid w:val="00C26B0A"/>
    <w:rsid w:val="00C37940"/>
    <w:rsid w:val="00C56F85"/>
    <w:rsid w:val="00C632E5"/>
    <w:rsid w:val="00C661F9"/>
    <w:rsid w:val="00CC6C18"/>
    <w:rsid w:val="00CD3A60"/>
    <w:rsid w:val="00CE50DA"/>
    <w:rsid w:val="00CF1E31"/>
    <w:rsid w:val="00CF4B28"/>
    <w:rsid w:val="00D245F3"/>
    <w:rsid w:val="00D37067"/>
    <w:rsid w:val="00D50DE3"/>
    <w:rsid w:val="00D80222"/>
    <w:rsid w:val="00D83B11"/>
    <w:rsid w:val="00DB6C87"/>
    <w:rsid w:val="00DE34A9"/>
    <w:rsid w:val="00DE7F6B"/>
    <w:rsid w:val="00DF3AB2"/>
    <w:rsid w:val="00DF5234"/>
    <w:rsid w:val="00E046C3"/>
    <w:rsid w:val="00E05B04"/>
    <w:rsid w:val="00E1642F"/>
    <w:rsid w:val="00E16682"/>
    <w:rsid w:val="00E53CD7"/>
    <w:rsid w:val="00E54578"/>
    <w:rsid w:val="00E62A7F"/>
    <w:rsid w:val="00E62E11"/>
    <w:rsid w:val="00E67BA4"/>
    <w:rsid w:val="00E8260E"/>
    <w:rsid w:val="00E87157"/>
    <w:rsid w:val="00E947E0"/>
    <w:rsid w:val="00EA6B9F"/>
    <w:rsid w:val="00EB16B3"/>
    <w:rsid w:val="00EB7209"/>
    <w:rsid w:val="00EC018C"/>
    <w:rsid w:val="00EC739A"/>
    <w:rsid w:val="00EF7048"/>
    <w:rsid w:val="00F635F0"/>
    <w:rsid w:val="00F66405"/>
    <w:rsid w:val="00F902EC"/>
    <w:rsid w:val="00FC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8D326"/>
  <w15:docId w15:val="{82DBF8CD-A70F-4928-BA5D-2D4B6169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  <w:style w:type="character" w:styleId="Strong">
    <w:name w:val="Strong"/>
    <w:basedOn w:val="DefaultParagraphFont"/>
    <w:uiPriority w:val="22"/>
    <w:qFormat/>
    <w:rsid w:val="006A02F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C5F2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37AC11-4512-4108-8A2A-CD609AB30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8</Pages>
  <Words>1800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https://mul2-mud.gov.am/tasks/740636/oneclick?token=ec55838f5c932e12af91bf4e748c211c</cp:keywords>
  <dc:description/>
  <cp:lastModifiedBy>Ruzanna Adamyan</cp:lastModifiedBy>
  <cp:revision>58</cp:revision>
  <dcterms:created xsi:type="dcterms:W3CDTF">2024-05-23T05:15:00Z</dcterms:created>
  <dcterms:modified xsi:type="dcterms:W3CDTF">2025-02-07T12:58:00Z</dcterms:modified>
</cp:coreProperties>
</file>